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D5D" w:rsidRPr="004C5A80" w:rsidRDefault="00B11D5D" w:rsidP="00B11D5D">
      <w:pPr>
        <w:spacing w:after="0" w:line="240" w:lineRule="auto"/>
        <w:rPr>
          <w:rFonts w:cstheme="minorHAnsi"/>
          <w:bCs/>
          <w:sz w:val="40"/>
          <w:szCs w:val="40"/>
        </w:rPr>
      </w:pPr>
      <w:r w:rsidRPr="004C5A80">
        <w:rPr>
          <w:rFonts w:cstheme="minorHAnsi"/>
          <w:bCs/>
          <w:noProof/>
          <w:sz w:val="40"/>
          <w:szCs w:val="40"/>
          <w:lang w:eastAsia="en-GB"/>
        </w:rPr>
        <w:drawing>
          <wp:anchor distT="0" distB="0" distL="114300" distR="114300" simplePos="0" relativeHeight="251660288" behindDoc="0" locked="0" layoutInCell="1" allowOverlap="1" wp14:anchorId="01F359F9" wp14:editId="6FCF4BBE">
            <wp:simplePos x="0" y="0"/>
            <wp:positionH relativeFrom="column">
              <wp:posOffset>5656217</wp:posOffset>
            </wp:positionH>
            <wp:positionV relativeFrom="paragraph">
              <wp:posOffset>-296636</wp:posOffset>
            </wp:positionV>
            <wp:extent cx="609600" cy="609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 logo new CMYK (sma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14:sizeRelH relativeFrom="page">
              <wp14:pctWidth>0</wp14:pctWidth>
            </wp14:sizeRelH>
            <wp14:sizeRelV relativeFrom="page">
              <wp14:pctHeight>0</wp14:pctHeight>
            </wp14:sizeRelV>
          </wp:anchor>
        </w:drawing>
      </w:r>
      <w:r w:rsidRPr="004C5A80">
        <w:rPr>
          <w:rFonts w:cstheme="minorHAnsi"/>
          <w:b/>
          <w:bCs/>
          <w:sz w:val="40"/>
          <w:szCs w:val="40"/>
        </w:rPr>
        <w:t xml:space="preserve">Guidelines on </w:t>
      </w:r>
      <w:r w:rsidR="00E86FEC" w:rsidRPr="004C5A80">
        <w:rPr>
          <w:rFonts w:cstheme="minorHAnsi"/>
          <w:b/>
          <w:bCs/>
          <w:sz w:val="40"/>
          <w:szCs w:val="40"/>
        </w:rPr>
        <w:t>l</w:t>
      </w:r>
      <w:r w:rsidRPr="004C5A80">
        <w:rPr>
          <w:rFonts w:cstheme="minorHAnsi"/>
          <w:b/>
          <w:bCs/>
          <w:sz w:val="40"/>
          <w:szCs w:val="40"/>
        </w:rPr>
        <w:t xml:space="preserve">earning </w:t>
      </w:r>
      <w:r w:rsidR="00E86FEC" w:rsidRPr="004C5A80">
        <w:rPr>
          <w:rFonts w:cstheme="minorHAnsi"/>
          <w:b/>
          <w:bCs/>
          <w:sz w:val="40"/>
          <w:szCs w:val="40"/>
        </w:rPr>
        <w:t>w</w:t>
      </w:r>
      <w:r w:rsidRPr="004C5A80">
        <w:rPr>
          <w:rFonts w:cstheme="minorHAnsi"/>
          <w:b/>
          <w:bCs/>
          <w:sz w:val="40"/>
          <w:szCs w:val="40"/>
        </w:rPr>
        <w:t>alks</w:t>
      </w:r>
      <w:r w:rsidRPr="004C5A80">
        <w:rPr>
          <w:rFonts w:cstheme="minorHAnsi"/>
          <w:bCs/>
          <w:sz w:val="40"/>
          <w:szCs w:val="40"/>
        </w:rPr>
        <w:t xml:space="preserve"> </w:t>
      </w:r>
    </w:p>
    <w:p w:rsidR="00B11D5D" w:rsidRPr="0084714B" w:rsidRDefault="00B11D5D" w:rsidP="00B11D5D">
      <w:pPr>
        <w:autoSpaceDE w:val="0"/>
        <w:autoSpaceDN w:val="0"/>
        <w:adjustRightInd w:val="0"/>
        <w:spacing w:after="0" w:line="240" w:lineRule="auto"/>
        <w:rPr>
          <w:rFonts w:cstheme="minorHAnsi"/>
          <w:bCs/>
          <w:sz w:val="24"/>
          <w:szCs w:val="24"/>
        </w:rPr>
      </w:pPr>
    </w:p>
    <w:p w:rsidR="007A440A" w:rsidRPr="0084714B" w:rsidRDefault="007A440A" w:rsidP="00B11D5D">
      <w:pPr>
        <w:autoSpaceDE w:val="0"/>
        <w:autoSpaceDN w:val="0"/>
        <w:adjustRightInd w:val="0"/>
        <w:spacing w:after="0" w:line="240" w:lineRule="auto"/>
        <w:rPr>
          <w:rFonts w:cstheme="minorHAnsi"/>
          <w:bCs/>
          <w:sz w:val="24"/>
          <w:szCs w:val="24"/>
        </w:rPr>
      </w:pPr>
    </w:p>
    <w:p w:rsidR="00F06BB6" w:rsidRPr="0084714B" w:rsidRDefault="007A440A" w:rsidP="00355E9A">
      <w:pPr>
        <w:autoSpaceDE w:val="0"/>
        <w:autoSpaceDN w:val="0"/>
        <w:adjustRightInd w:val="0"/>
        <w:spacing w:after="0" w:line="240" w:lineRule="auto"/>
        <w:rPr>
          <w:rFonts w:cstheme="minorHAnsi"/>
          <w:b/>
          <w:bCs/>
          <w:sz w:val="24"/>
          <w:szCs w:val="24"/>
        </w:rPr>
      </w:pPr>
      <w:r w:rsidRPr="0084714B">
        <w:rPr>
          <w:rFonts w:cstheme="minorHAnsi"/>
          <w:b/>
          <w:bCs/>
          <w:sz w:val="24"/>
          <w:szCs w:val="24"/>
        </w:rPr>
        <w:t>Background</w:t>
      </w:r>
    </w:p>
    <w:p w:rsidR="00BB0EE9" w:rsidRPr="0084714B" w:rsidRDefault="00BB0EE9" w:rsidP="0084714B">
      <w:pPr>
        <w:autoSpaceDE w:val="0"/>
        <w:autoSpaceDN w:val="0"/>
        <w:adjustRightInd w:val="0"/>
        <w:spacing w:before="120" w:after="0" w:line="240" w:lineRule="auto"/>
        <w:rPr>
          <w:rFonts w:cstheme="minorHAnsi"/>
          <w:sz w:val="24"/>
          <w:szCs w:val="24"/>
        </w:rPr>
      </w:pPr>
      <w:r w:rsidRPr="0084714B">
        <w:rPr>
          <w:rFonts w:cstheme="minorHAnsi"/>
          <w:sz w:val="24"/>
          <w:szCs w:val="24"/>
        </w:rPr>
        <w:t>Cornwall College is committed to being a leading college; the college of choice for learners, their parents and employers locally, regionally and beyond.  We look to be acknowledged nationally for excellence in learning and teaching and for the quality of learners’ outcomes.</w:t>
      </w:r>
      <w:r w:rsidR="0084714B" w:rsidRPr="0084714B">
        <w:rPr>
          <w:rFonts w:cstheme="minorHAnsi"/>
          <w:sz w:val="24"/>
          <w:szCs w:val="24"/>
        </w:rPr>
        <w:t xml:space="preserve">  </w:t>
      </w:r>
      <w:r w:rsidRPr="0084714B">
        <w:rPr>
          <w:rFonts w:cstheme="minorHAnsi"/>
          <w:sz w:val="24"/>
          <w:szCs w:val="24"/>
        </w:rPr>
        <w:t xml:space="preserve">We recognise that </w:t>
      </w:r>
      <w:r w:rsidR="00604AD5">
        <w:rPr>
          <w:rFonts w:cstheme="minorHAnsi"/>
          <w:sz w:val="24"/>
          <w:szCs w:val="24"/>
        </w:rPr>
        <w:t xml:space="preserve">our </w:t>
      </w:r>
      <w:r w:rsidRPr="0084714B">
        <w:rPr>
          <w:rFonts w:cstheme="minorHAnsi"/>
          <w:sz w:val="24"/>
          <w:szCs w:val="24"/>
        </w:rPr>
        <w:t>learners are at the heart of all we do and are committed to properly understanding ever</w:t>
      </w:r>
      <w:r w:rsidR="00732DD6">
        <w:rPr>
          <w:rFonts w:cstheme="minorHAnsi"/>
          <w:sz w:val="24"/>
          <w:szCs w:val="24"/>
        </w:rPr>
        <w:t xml:space="preserve">y aspect of their </w:t>
      </w:r>
      <w:r w:rsidR="00732DD6" w:rsidRPr="0084714B">
        <w:rPr>
          <w:rFonts w:cstheme="minorHAnsi"/>
          <w:sz w:val="24"/>
          <w:szCs w:val="24"/>
        </w:rPr>
        <w:t>college</w:t>
      </w:r>
      <w:r w:rsidR="00732DD6">
        <w:rPr>
          <w:rFonts w:cstheme="minorHAnsi"/>
          <w:sz w:val="24"/>
          <w:szCs w:val="24"/>
        </w:rPr>
        <w:t xml:space="preserve"> experience</w:t>
      </w:r>
      <w:r w:rsidRPr="0084714B">
        <w:rPr>
          <w:rFonts w:cstheme="minorHAnsi"/>
          <w:sz w:val="24"/>
          <w:szCs w:val="24"/>
        </w:rPr>
        <w:t>.</w:t>
      </w:r>
    </w:p>
    <w:p w:rsidR="00554EF6" w:rsidRPr="0084714B" w:rsidRDefault="00BB0EE9" w:rsidP="00BB0EE9">
      <w:pPr>
        <w:spacing w:before="120" w:after="0" w:line="240" w:lineRule="auto"/>
        <w:rPr>
          <w:rFonts w:cstheme="minorHAnsi"/>
          <w:bCs/>
          <w:sz w:val="24"/>
          <w:szCs w:val="24"/>
        </w:rPr>
      </w:pPr>
      <w:r w:rsidRPr="0084714B">
        <w:rPr>
          <w:rFonts w:cstheme="minorHAnsi"/>
          <w:sz w:val="24"/>
          <w:szCs w:val="24"/>
        </w:rPr>
        <w:t xml:space="preserve">As part of this commitment </w:t>
      </w:r>
      <w:r w:rsidR="0084714B" w:rsidRPr="0084714B">
        <w:rPr>
          <w:rFonts w:cstheme="minorHAnsi"/>
          <w:bCs/>
          <w:sz w:val="24"/>
          <w:szCs w:val="24"/>
        </w:rPr>
        <w:t xml:space="preserve">college managers </w:t>
      </w:r>
      <w:r w:rsidR="00355E9A" w:rsidRPr="0084714B">
        <w:rPr>
          <w:rFonts w:cstheme="minorHAnsi"/>
          <w:bCs/>
          <w:sz w:val="24"/>
          <w:szCs w:val="24"/>
        </w:rPr>
        <w:t>regularly</w:t>
      </w:r>
      <w:r w:rsidR="00554EF6" w:rsidRPr="0084714B">
        <w:rPr>
          <w:rFonts w:cstheme="minorHAnsi"/>
          <w:bCs/>
          <w:sz w:val="24"/>
          <w:szCs w:val="24"/>
        </w:rPr>
        <w:t xml:space="preserve"> undertake learn</w:t>
      </w:r>
      <w:r w:rsidR="0084714B">
        <w:rPr>
          <w:rFonts w:cstheme="minorHAnsi"/>
          <w:bCs/>
          <w:sz w:val="24"/>
          <w:szCs w:val="24"/>
        </w:rPr>
        <w:t xml:space="preserve">ing walks.  </w:t>
      </w:r>
      <w:r w:rsidR="00AA1DFE">
        <w:rPr>
          <w:rFonts w:cstheme="minorHAnsi"/>
          <w:bCs/>
          <w:sz w:val="24"/>
          <w:szCs w:val="24"/>
        </w:rPr>
        <w:t>During</w:t>
      </w:r>
      <w:r w:rsidR="00B77381">
        <w:rPr>
          <w:rFonts w:cstheme="minorHAnsi"/>
          <w:bCs/>
          <w:sz w:val="24"/>
          <w:szCs w:val="24"/>
        </w:rPr>
        <w:t xml:space="preserve"> </w:t>
      </w:r>
      <w:r w:rsidR="007E21C6">
        <w:rPr>
          <w:rFonts w:cstheme="minorHAnsi"/>
          <w:bCs/>
          <w:sz w:val="24"/>
          <w:szCs w:val="24"/>
        </w:rPr>
        <w:t>a walk</w:t>
      </w:r>
      <w:r w:rsidR="00B77381">
        <w:rPr>
          <w:rFonts w:cstheme="minorHAnsi"/>
          <w:bCs/>
          <w:sz w:val="24"/>
          <w:szCs w:val="24"/>
        </w:rPr>
        <w:t xml:space="preserve"> </w:t>
      </w:r>
      <w:r w:rsidR="00B77381" w:rsidRPr="0084714B">
        <w:rPr>
          <w:rFonts w:cstheme="minorHAnsi"/>
          <w:bCs/>
          <w:sz w:val="24"/>
          <w:szCs w:val="24"/>
        </w:rPr>
        <w:t>manager</w:t>
      </w:r>
      <w:r w:rsidR="00B77381">
        <w:rPr>
          <w:rFonts w:cstheme="minorHAnsi"/>
          <w:bCs/>
          <w:sz w:val="24"/>
          <w:szCs w:val="24"/>
        </w:rPr>
        <w:t>s</w:t>
      </w:r>
      <w:r w:rsidR="0084714B">
        <w:rPr>
          <w:rFonts w:cstheme="minorHAnsi"/>
          <w:bCs/>
          <w:sz w:val="24"/>
          <w:szCs w:val="24"/>
        </w:rPr>
        <w:t xml:space="preserve"> </w:t>
      </w:r>
      <w:r w:rsidR="00AA1DFE">
        <w:rPr>
          <w:rFonts w:cstheme="minorHAnsi"/>
          <w:bCs/>
          <w:sz w:val="24"/>
          <w:szCs w:val="24"/>
        </w:rPr>
        <w:t>watch</w:t>
      </w:r>
      <w:r w:rsidR="0084714B" w:rsidRPr="0084714B">
        <w:rPr>
          <w:rFonts w:cstheme="minorHAnsi"/>
          <w:bCs/>
          <w:sz w:val="24"/>
          <w:szCs w:val="24"/>
        </w:rPr>
        <w:t xml:space="preserve"> and talk to learners, teachers</w:t>
      </w:r>
      <w:r w:rsidR="0084714B" w:rsidRPr="0084714B">
        <w:rPr>
          <w:rFonts w:cstheme="minorHAnsi"/>
          <w:position w:val="6"/>
          <w:sz w:val="16"/>
          <w:szCs w:val="16"/>
        </w:rPr>
        <w:footnoteReference w:id="1"/>
      </w:r>
      <w:r w:rsidR="0084714B" w:rsidRPr="0084714B">
        <w:rPr>
          <w:rFonts w:cstheme="minorHAnsi"/>
          <w:position w:val="6"/>
          <w:sz w:val="16"/>
          <w:szCs w:val="16"/>
        </w:rPr>
        <w:t xml:space="preserve"> </w:t>
      </w:r>
      <w:r w:rsidR="0084714B" w:rsidRPr="0084714B">
        <w:rPr>
          <w:rFonts w:cstheme="minorHAnsi"/>
          <w:bCs/>
          <w:sz w:val="24"/>
          <w:szCs w:val="24"/>
        </w:rPr>
        <w:t xml:space="preserve"> and others </w:t>
      </w:r>
      <w:r w:rsidR="00962A0D" w:rsidRPr="0084714B">
        <w:rPr>
          <w:rFonts w:cstheme="minorHAnsi"/>
          <w:bCs/>
          <w:sz w:val="24"/>
          <w:szCs w:val="24"/>
        </w:rPr>
        <w:t xml:space="preserve">in </w:t>
      </w:r>
      <w:r w:rsidR="00554EF6" w:rsidRPr="0084714B">
        <w:rPr>
          <w:rFonts w:cstheme="minorHAnsi"/>
          <w:bCs/>
          <w:sz w:val="24"/>
          <w:szCs w:val="24"/>
        </w:rPr>
        <w:t xml:space="preserve">a </w:t>
      </w:r>
      <w:r w:rsidR="00B77381">
        <w:rPr>
          <w:rFonts w:cstheme="minorHAnsi"/>
          <w:bCs/>
          <w:sz w:val="24"/>
          <w:szCs w:val="24"/>
        </w:rPr>
        <w:t>range</w:t>
      </w:r>
      <w:r w:rsidR="00962A0D" w:rsidRPr="0084714B">
        <w:rPr>
          <w:rFonts w:cstheme="minorHAnsi"/>
          <w:bCs/>
          <w:sz w:val="24"/>
          <w:szCs w:val="24"/>
        </w:rPr>
        <w:t xml:space="preserve"> </w:t>
      </w:r>
      <w:r w:rsidR="00554EF6" w:rsidRPr="0084714B">
        <w:rPr>
          <w:rFonts w:cstheme="minorHAnsi"/>
          <w:bCs/>
          <w:sz w:val="24"/>
          <w:szCs w:val="24"/>
        </w:rPr>
        <w:t xml:space="preserve">of </w:t>
      </w:r>
      <w:r w:rsidR="00B77381">
        <w:rPr>
          <w:rFonts w:cstheme="minorHAnsi"/>
          <w:bCs/>
          <w:sz w:val="24"/>
          <w:szCs w:val="24"/>
        </w:rPr>
        <w:t>classes</w:t>
      </w:r>
      <w:r w:rsidRPr="0084714B">
        <w:rPr>
          <w:rFonts w:cstheme="minorHAnsi"/>
          <w:bCs/>
          <w:sz w:val="24"/>
          <w:szCs w:val="24"/>
        </w:rPr>
        <w:t xml:space="preserve"> and other </w:t>
      </w:r>
      <w:r w:rsidR="0084714B" w:rsidRPr="0084714B">
        <w:rPr>
          <w:rFonts w:cstheme="minorHAnsi"/>
          <w:bCs/>
          <w:sz w:val="24"/>
          <w:szCs w:val="24"/>
        </w:rPr>
        <w:t xml:space="preserve">learning or social spaces in order to </w:t>
      </w:r>
      <w:r w:rsidR="00355E9A" w:rsidRPr="0084714B">
        <w:rPr>
          <w:rFonts w:cstheme="minorHAnsi"/>
          <w:bCs/>
          <w:sz w:val="24"/>
          <w:szCs w:val="24"/>
        </w:rPr>
        <w:t xml:space="preserve">better understand the </w:t>
      </w:r>
      <w:r w:rsidR="00B77381">
        <w:rPr>
          <w:rFonts w:cstheme="minorHAnsi"/>
          <w:bCs/>
          <w:sz w:val="24"/>
          <w:szCs w:val="24"/>
        </w:rPr>
        <w:t xml:space="preserve">everyday </w:t>
      </w:r>
      <w:r w:rsidR="00355E9A" w:rsidRPr="0084714B">
        <w:rPr>
          <w:rFonts w:cstheme="minorHAnsi"/>
          <w:bCs/>
          <w:sz w:val="24"/>
          <w:szCs w:val="24"/>
        </w:rPr>
        <w:t>experience of learners.</w:t>
      </w:r>
    </w:p>
    <w:p w:rsidR="008C39BA" w:rsidRDefault="008C39BA" w:rsidP="00355E9A">
      <w:pPr>
        <w:autoSpaceDE w:val="0"/>
        <w:autoSpaceDN w:val="0"/>
        <w:adjustRightInd w:val="0"/>
        <w:spacing w:before="120" w:after="0" w:line="240" w:lineRule="auto"/>
        <w:rPr>
          <w:rFonts w:cstheme="minorHAnsi"/>
          <w:bCs/>
          <w:sz w:val="24"/>
          <w:szCs w:val="24"/>
        </w:rPr>
      </w:pPr>
      <w:r w:rsidRPr="0084714B">
        <w:rPr>
          <w:rFonts w:cstheme="minorHAnsi"/>
          <w:bCs/>
          <w:sz w:val="24"/>
          <w:szCs w:val="24"/>
        </w:rPr>
        <w:t xml:space="preserve">Learning walks </w:t>
      </w:r>
      <w:r w:rsidR="00962A0D" w:rsidRPr="0084714B">
        <w:rPr>
          <w:rFonts w:cstheme="minorHAnsi"/>
          <w:bCs/>
          <w:sz w:val="24"/>
          <w:szCs w:val="24"/>
        </w:rPr>
        <w:t xml:space="preserve">can also be </w:t>
      </w:r>
      <w:r w:rsidRPr="0084714B">
        <w:rPr>
          <w:rFonts w:cstheme="minorHAnsi"/>
          <w:bCs/>
          <w:sz w:val="24"/>
          <w:szCs w:val="24"/>
        </w:rPr>
        <w:t xml:space="preserve">useful in identifying, sharing and developing good practice; providing feedback on aspects of learning and teaching </w:t>
      </w:r>
      <w:r w:rsidR="00CE1A7D" w:rsidRPr="0084714B">
        <w:rPr>
          <w:rFonts w:cstheme="minorHAnsi"/>
          <w:bCs/>
          <w:sz w:val="24"/>
          <w:szCs w:val="24"/>
        </w:rPr>
        <w:t>receiving</w:t>
      </w:r>
      <w:r w:rsidRPr="0084714B">
        <w:rPr>
          <w:rFonts w:cstheme="minorHAnsi"/>
          <w:bCs/>
          <w:sz w:val="24"/>
          <w:szCs w:val="24"/>
        </w:rPr>
        <w:t xml:space="preserve"> special </w:t>
      </w:r>
      <w:r w:rsidR="00CE1A7D" w:rsidRPr="0084714B">
        <w:rPr>
          <w:rFonts w:cstheme="minorHAnsi"/>
          <w:bCs/>
          <w:sz w:val="24"/>
          <w:szCs w:val="24"/>
        </w:rPr>
        <w:t xml:space="preserve">attention </w:t>
      </w:r>
      <w:r w:rsidRPr="0084714B">
        <w:rPr>
          <w:rFonts w:cstheme="minorHAnsi"/>
          <w:bCs/>
          <w:sz w:val="24"/>
          <w:szCs w:val="24"/>
        </w:rPr>
        <w:t>(e.g</w:t>
      </w:r>
      <w:r w:rsidR="00CE1A7D" w:rsidRPr="0084714B">
        <w:rPr>
          <w:rFonts w:cstheme="minorHAnsi"/>
          <w:bCs/>
          <w:sz w:val="24"/>
          <w:szCs w:val="24"/>
        </w:rPr>
        <w:t xml:space="preserve">. </w:t>
      </w:r>
      <w:r w:rsidRPr="0084714B">
        <w:rPr>
          <w:rFonts w:cstheme="minorHAnsi"/>
          <w:bCs/>
          <w:sz w:val="24"/>
          <w:szCs w:val="24"/>
        </w:rPr>
        <w:t>ILT</w:t>
      </w:r>
      <w:r w:rsidR="00CE1A7D" w:rsidRPr="0084714B">
        <w:rPr>
          <w:rFonts w:cstheme="minorHAnsi"/>
          <w:bCs/>
          <w:sz w:val="24"/>
          <w:szCs w:val="24"/>
        </w:rPr>
        <w:t xml:space="preserve">; </w:t>
      </w:r>
      <w:r w:rsidRPr="0084714B">
        <w:rPr>
          <w:rFonts w:cstheme="minorHAnsi"/>
          <w:bCs/>
          <w:sz w:val="24"/>
          <w:szCs w:val="24"/>
        </w:rPr>
        <w:t>E&amp;D</w:t>
      </w:r>
      <w:r w:rsidR="00CE1A7D" w:rsidRPr="0084714B">
        <w:rPr>
          <w:rFonts w:cstheme="minorHAnsi"/>
          <w:bCs/>
          <w:sz w:val="24"/>
          <w:szCs w:val="24"/>
        </w:rPr>
        <w:t>;</w:t>
      </w:r>
      <w:r w:rsidRPr="0084714B">
        <w:rPr>
          <w:rFonts w:cstheme="minorHAnsi"/>
          <w:bCs/>
          <w:sz w:val="24"/>
          <w:szCs w:val="24"/>
        </w:rPr>
        <w:t xml:space="preserve"> </w:t>
      </w:r>
      <w:r w:rsidR="00CE1A7D" w:rsidRPr="0084714B">
        <w:rPr>
          <w:rFonts w:cstheme="minorHAnsi"/>
          <w:bCs/>
          <w:sz w:val="24"/>
          <w:szCs w:val="24"/>
        </w:rPr>
        <w:t>Assessment</w:t>
      </w:r>
      <w:r w:rsidRPr="0084714B">
        <w:rPr>
          <w:rFonts w:cstheme="minorHAnsi"/>
          <w:bCs/>
          <w:sz w:val="24"/>
          <w:szCs w:val="24"/>
        </w:rPr>
        <w:t xml:space="preserve"> for Learning); reviewing the use of resources</w:t>
      </w:r>
      <w:r w:rsidR="002231F7">
        <w:rPr>
          <w:rFonts w:cstheme="minorHAnsi"/>
          <w:bCs/>
          <w:sz w:val="24"/>
          <w:szCs w:val="24"/>
        </w:rPr>
        <w:t>;</w:t>
      </w:r>
      <w:r w:rsidRPr="0084714B">
        <w:rPr>
          <w:rFonts w:cstheme="minorHAnsi"/>
          <w:bCs/>
          <w:sz w:val="24"/>
          <w:szCs w:val="24"/>
        </w:rPr>
        <w:t xml:space="preserve"> and </w:t>
      </w:r>
      <w:r w:rsidR="00CE1A7D" w:rsidRPr="0084714B">
        <w:rPr>
          <w:rFonts w:cstheme="minorHAnsi"/>
          <w:bCs/>
          <w:sz w:val="24"/>
          <w:szCs w:val="24"/>
        </w:rPr>
        <w:t xml:space="preserve">in </w:t>
      </w:r>
      <w:r w:rsidRPr="0084714B">
        <w:rPr>
          <w:rFonts w:cstheme="minorHAnsi"/>
          <w:bCs/>
          <w:sz w:val="24"/>
          <w:szCs w:val="24"/>
        </w:rPr>
        <w:t xml:space="preserve">supporting teachers in reinforcing </w:t>
      </w:r>
      <w:r w:rsidR="00CE1A7D" w:rsidRPr="0084714B">
        <w:rPr>
          <w:rFonts w:cstheme="minorHAnsi"/>
          <w:bCs/>
          <w:sz w:val="24"/>
          <w:szCs w:val="24"/>
        </w:rPr>
        <w:t xml:space="preserve">good </w:t>
      </w:r>
      <w:r w:rsidRPr="0084714B">
        <w:rPr>
          <w:rFonts w:cstheme="minorHAnsi"/>
          <w:bCs/>
          <w:sz w:val="24"/>
          <w:szCs w:val="24"/>
        </w:rPr>
        <w:t xml:space="preserve">behaviour. </w:t>
      </w:r>
      <w:r w:rsidR="00CE1A7D" w:rsidRPr="0084714B">
        <w:rPr>
          <w:rFonts w:cstheme="minorHAnsi"/>
          <w:bCs/>
          <w:sz w:val="24"/>
          <w:szCs w:val="24"/>
        </w:rPr>
        <w:t xml:space="preserve">  Learning walks can create additional opportunities for discussion </w:t>
      </w:r>
      <w:r w:rsidRPr="0084714B">
        <w:rPr>
          <w:rFonts w:cstheme="minorHAnsi"/>
          <w:bCs/>
          <w:sz w:val="24"/>
          <w:szCs w:val="24"/>
        </w:rPr>
        <w:t xml:space="preserve">between teachers, learners and managers and </w:t>
      </w:r>
      <w:r w:rsidR="00962A0D" w:rsidRPr="0084714B">
        <w:rPr>
          <w:rFonts w:cstheme="minorHAnsi"/>
          <w:bCs/>
          <w:sz w:val="24"/>
          <w:szCs w:val="24"/>
        </w:rPr>
        <w:t xml:space="preserve">help </w:t>
      </w:r>
      <w:r w:rsidRPr="0084714B">
        <w:rPr>
          <w:rFonts w:cstheme="minorHAnsi"/>
          <w:bCs/>
          <w:sz w:val="24"/>
          <w:szCs w:val="24"/>
        </w:rPr>
        <w:t>familiar</w:t>
      </w:r>
      <w:r w:rsidR="00962A0D" w:rsidRPr="0084714B">
        <w:rPr>
          <w:rFonts w:cstheme="minorHAnsi"/>
          <w:bCs/>
          <w:sz w:val="24"/>
          <w:szCs w:val="24"/>
        </w:rPr>
        <w:t>ise</w:t>
      </w:r>
      <w:r w:rsidRPr="0084714B">
        <w:rPr>
          <w:rFonts w:cstheme="minorHAnsi"/>
          <w:bCs/>
          <w:sz w:val="24"/>
          <w:szCs w:val="24"/>
        </w:rPr>
        <w:t xml:space="preserve"> </w:t>
      </w:r>
      <w:r w:rsidR="00962A0D" w:rsidRPr="0084714B">
        <w:rPr>
          <w:rFonts w:cstheme="minorHAnsi"/>
          <w:bCs/>
          <w:sz w:val="24"/>
          <w:szCs w:val="24"/>
        </w:rPr>
        <w:t xml:space="preserve">everyone </w:t>
      </w:r>
      <w:r w:rsidRPr="0084714B">
        <w:rPr>
          <w:rFonts w:cstheme="minorHAnsi"/>
          <w:bCs/>
          <w:sz w:val="24"/>
          <w:szCs w:val="24"/>
        </w:rPr>
        <w:t xml:space="preserve">with </w:t>
      </w:r>
      <w:r w:rsidR="002231F7">
        <w:rPr>
          <w:rFonts w:cstheme="minorHAnsi"/>
          <w:bCs/>
          <w:sz w:val="24"/>
          <w:szCs w:val="24"/>
        </w:rPr>
        <w:t>an</w:t>
      </w:r>
      <w:r w:rsidRPr="0084714B">
        <w:rPr>
          <w:rFonts w:cstheme="minorHAnsi"/>
          <w:bCs/>
          <w:sz w:val="24"/>
          <w:szCs w:val="24"/>
        </w:rPr>
        <w:t xml:space="preserve"> approach which is now used extensively </w:t>
      </w:r>
      <w:r w:rsidR="00CE1A7D" w:rsidRPr="0084714B">
        <w:rPr>
          <w:rFonts w:cstheme="minorHAnsi"/>
          <w:bCs/>
          <w:sz w:val="24"/>
          <w:szCs w:val="24"/>
        </w:rPr>
        <w:t>by Ofsted</w:t>
      </w:r>
      <w:r w:rsidR="002231F7">
        <w:rPr>
          <w:rFonts w:cstheme="minorHAnsi"/>
          <w:bCs/>
          <w:sz w:val="24"/>
          <w:szCs w:val="24"/>
        </w:rPr>
        <w:t xml:space="preserve"> in inspection</w:t>
      </w:r>
      <w:r w:rsidR="00CE1A7D" w:rsidRPr="0084714B">
        <w:rPr>
          <w:rFonts w:cstheme="minorHAnsi"/>
          <w:bCs/>
          <w:sz w:val="24"/>
          <w:szCs w:val="24"/>
        </w:rPr>
        <w:t>.</w:t>
      </w:r>
    </w:p>
    <w:p w:rsidR="006A341F" w:rsidRPr="006A341F" w:rsidRDefault="006A341F" w:rsidP="006A341F">
      <w:pPr>
        <w:autoSpaceDE w:val="0"/>
        <w:autoSpaceDN w:val="0"/>
        <w:adjustRightInd w:val="0"/>
        <w:spacing w:before="120" w:after="0" w:line="240" w:lineRule="auto"/>
        <w:rPr>
          <w:rFonts w:cstheme="minorHAnsi"/>
          <w:bCs/>
          <w:sz w:val="24"/>
          <w:szCs w:val="24"/>
        </w:rPr>
      </w:pPr>
      <w:r w:rsidRPr="00BB56C7">
        <w:rPr>
          <w:rFonts w:cstheme="minorHAnsi"/>
          <w:bCs/>
          <w:sz w:val="24"/>
          <w:szCs w:val="24"/>
        </w:rPr>
        <w:t xml:space="preserve">Learning walks are one part of the wider process of understanding and improving the learner experience.  CCLs and other managers will also regularly </w:t>
      </w:r>
      <w:r w:rsidR="00BB56C7" w:rsidRPr="00BB56C7">
        <w:rPr>
          <w:rFonts w:cstheme="minorHAnsi"/>
          <w:bCs/>
          <w:sz w:val="24"/>
          <w:szCs w:val="24"/>
        </w:rPr>
        <w:t xml:space="preserve">review </w:t>
      </w:r>
      <w:r w:rsidRPr="00BB56C7">
        <w:rPr>
          <w:rFonts w:cstheme="minorHAnsi"/>
          <w:bCs/>
          <w:sz w:val="24"/>
          <w:szCs w:val="24"/>
        </w:rPr>
        <w:t>learning and teaching in other ways; taking advantage of routine</w:t>
      </w:r>
      <w:r w:rsidR="00A77889" w:rsidRPr="00BB56C7">
        <w:rPr>
          <w:rFonts w:cstheme="minorHAnsi"/>
          <w:bCs/>
          <w:sz w:val="24"/>
          <w:szCs w:val="24"/>
        </w:rPr>
        <w:t xml:space="preserve"> </w:t>
      </w:r>
      <w:r w:rsidRPr="00BB56C7">
        <w:rPr>
          <w:rFonts w:cstheme="minorHAnsi"/>
          <w:bCs/>
          <w:sz w:val="24"/>
          <w:szCs w:val="24"/>
        </w:rPr>
        <w:t>opportunities for drop-in classroom visits, discussions with learners and scrutiny of their work.</w:t>
      </w:r>
    </w:p>
    <w:p w:rsidR="00671C2C" w:rsidRPr="0084714B" w:rsidRDefault="00671C2C" w:rsidP="00671C2C">
      <w:pPr>
        <w:autoSpaceDE w:val="0"/>
        <w:autoSpaceDN w:val="0"/>
        <w:adjustRightInd w:val="0"/>
        <w:spacing w:after="0" w:line="240" w:lineRule="auto"/>
        <w:rPr>
          <w:rFonts w:cstheme="minorHAnsi"/>
          <w:b/>
          <w:bCs/>
          <w:sz w:val="24"/>
          <w:szCs w:val="24"/>
        </w:rPr>
      </w:pPr>
    </w:p>
    <w:p w:rsidR="00671C2C" w:rsidRPr="0084714B" w:rsidRDefault="007A440A" w:rsidP="004B212F">
      <w:pPr>
        <w:pStyle w:val="ListParagraph"/>
        <w:numPr>
          <w:ilvl w:val="0"/>
          <w:numId w:val="11"/>
        </w:numPr>
        <w:autoSpaceDE w:val="0"/>
        <w:autoSpaceDN w:val="0"/>
        <w:adjustRightInd w:val="0"/>
        <w:spacing w:after="0" w:line="240" w:lineRule="auto"/>
        <w:rPr>
          <w:rFonts w:cstheme="minorHAnsi"/>
          <w:b/>
          <w:bCs/>
          <w:sz w:val="24"/>
          <w:szCs w:val="24"/>
        </w:rPr>
      </w:pPr>
      <w:r w:rsidRPr="0084714B">
        <w:rPr>
          <w:rFonts w:cstheme="minorHAnsi"/>
          <w:b/>
          <w:bCs/>
          <w:sz w:val="24"/>
          <w:szCs w:val="24"/>
        </w:rPr>
        <w:t>Planning a learning walk</w:t>
      </w:r>
    </w:p>
    <w:p w:rsidR="00D2511B" w:rsidRPr="0084714B" w:rsidRDefault="007A440A" w:rsidP="004B212F">
      <w:pPr>
        <w:pStyle w:val="ListParagraph"/>
        <w:numPr>
          <w:ilvl w:val="1"/>
          <w:numId w:val="11"/>
        </w:numPr>
        <w:autoSpaceDE w:val="0"/>
        <w:autoSpaceDN w:val="0"/>
        <w:adjustRightInd w:val="0"/>
        <w:spacing w:before="120" w:after="0" w:line="240" w:lineRule="auto"/>
        <w:ind w:left="788" w:hanging="431"/>
        <w:contextualSpacing w:val="0"/>
        <w:rPr>
          <w:rFonts w:cstheme="minorHAnsi"/>
          <w:bCs/>
          <w:sz w:val="24"/>
          <w:szCs w:val="24"/>
        </w:rPr>
      </w:pPr>
      <w:r w:rsidRPr="0084714B">
        <w:rPr>
          <w:rFonts w:cstheme="minorHAnsi"/>
          <w:bCs/>
          <w:sz w:val="24"/>
          <w:szCs w:val="24"/>
        </w:rPr>
        <w:t xml:space="preserve">Learning walks </w:t>
      </w:r>
      <w:r w:rsidR="00B77381">
        <w:rPr>
          <w:rFonts w:cstheme="minorHAnsi"/>
          <w:bCs/>
          <w:sz w:val="24"/>
          <w:szCs w:val="24"/>
        </w:rPr>
        <w:t>will normally</w:t>
      </w:r>
      <w:r w:rsidRPr="0084714B">
        <w:rPr>
          <w:rFonts w:cstheme="minorHAnsi"/>
          <w:bCs/>
          <w:sz w:val="24"/>
          <w:szCs w:val="24"/>
        </w:rPr>
        <w:t xml:space="preserve"> be carried out by CCLs</w:t>
      </w:r>
      <w:r w:rsidR="00803B84" w:rsidRPr="0084714B">
        <w:rPr>
          <w:rFonts w:cstheme="minorHAnsi"/>
          <w:bCs/>
          <w:sz w:val="24"/>
          <w:szCs w:val="24"/>
        </w:rPr>
        <w:t xml:space="preserve"> or </w:t>
      </w:r>
      <w:r w:rsidRPr="0084714B">
        <w:rPr>
          <w:rFonts w:cstheme="minorHAnsi"/>
          <w:bCs/>
          <w:sz w:val="24"/>
          <w:szCs w:val="24"/>
        </w:rPr>
        <w:t>others nominated by them</w:t>
      </w:r>
      <w:r w:rsidR="00803B84" w:rsidRPr="0084714B">
        <w:rPr>
          <w:rFonts w:cstheme="minorHAnsi"/>
          <w:bCs/>
          <w:sz w:val="24"/>
          <w:szCs w:val="24"/>
        </w:rPr>
        <w:t xml:space="preserve">.  </w:t>
      </w:r>
      <w:r w:rsidRPr="0084714B">
        <w:rPr>
          <w:rFonts w:cstheme="minorHAnsi"/>
          <w:bCs/>
          <w:sz w:val="24"/>
          <w:szCs w:val="24"/>
        </w:rPr>
        <w:t xml:space="preserve">Walks may </w:t>
      </w:r>
      <w:r w:rsidR="00803B84" w:rsidRPr="0084714B">
        <w:rPr>
          <w:rFonts w:cstheme="minorHAnsi"/>
          <w:bCs/>
          <w:sz w:val="24"/>
          <w:szCs w:val="24"/>
        </w:rPr>
        <w:t xml:space="preserve">focus on </w:t>
      </w:r>
      <w:r w:rsidRPr="0084714B">
        <w:rPr>
          <w:rFonts w:cstheme="minorHAnsi"/>
          <w:bCs/>
          <w:sz w:val="24"/>
          <w:szCs w:val="24"/>
        </w:rPr>
        <w:t>a single</w:t>
      </w:r>
      <w:r w:rsidR="00803B84" w:rsidRPr="0084714B">
        <w:rPr>
          <w:rFonts w:cstheme="minorHAnsi"/>
          <w:bCs/>
          <w:sz w:val="24"/>
          <w:szCs w:val="24"/>
        </w:rPr>
        <w:t xml:space="preserve"> site</w:t>
      </w:r>
      <w:r w:rsidRPr="0084714B">
        <w:rPr>
          <w:rFonts w:cstheme="minorHAnsi"/>
          <w:bCs/>
          <w:sz w:val="24"/>
          <w:szCs w:val="24"/>
        </w:rPr>
        <w:t xml:space="preserve"> or </w:t>
      </w:r>
      <w:r w:rsidR="00803B84" w:rsidRPr="0084714B">
        <w:rPr>
          <w:rFonts w:cstheme="minorHAnsi"/>
          <w:bCs/>
          <w:sz w:val="24"/>
          <w:szCs w:val="24"/>
        </w:rPr>
        <w:t xml:space="preserve">on </w:t>
      </w:r>
      <w:r w:rsidRPr="0084714B">
        <w:rPr>
          <w:rFonts w:cstheme="minorHAnsi"/>
          <w:bCs/>
          <w:sz w:val="24"/>
          <w:szCs w:val="24"/>
        </w:rPr>
        <w:t xml:space="preserve">multiple sites and will on occasions include off-site </w:t>
      </w:r>
      <w:r w:rsidR="00803B84" w:rsidRPr="0084714B">
        <w:rPr>
          <w:rFonts w:cstheme="minorHAnsi"/>
          <w:bCs/>
          <w:sz w:val="24"/>
          <w:szCs w:val="24"/>
        </w:rPr>
        <w:t>visits</w:t>
      </w:r>
      <w:r w:rsidRPr="0084714B">
        <w:rPr>
          <w:rFonts w:cstheme="minorHAnsi"/>
          <w:bCs/>
          <w:sz w:val="24"/>
          <w:szCs w:val="24"/>
        </w:rPr>
        <w:t>.</w:t>
      </w:r>
      <w:r w:rsidR="00803B84" w:rsidRPr="0084714B">
        <w:rPr>
          <w:rFonts w:cstheme="minorHAnsi"/>
          <w:bCs/>
          <w:sz w:val="24"/>
          <w:szCs w:val="24"/>
        </w:rPr>
        <w:t xml:space="preserve">  Walks may </w:t>
      </w:r>
      <w:r w:rsidR="002776C9">
        <w:rPr>
          <w:rFonts w:cstheme="minorHAnsi"/>
          <w:bCs/>
          <w:sz w:val="24"/>
          <w:szCs w:val="24"/>
        </w:rPr>
        <w:t>be undertaken by a single CCL</w:t>
      </w:r>
      <w:r w:rsidR="00BB56C7">
        <w:rPr>
          <w:rFonts w:cstheme="minorHAnsi"/>
          <w:bCs/>
          <w:sz w:val="24"/>
          <w:szCs w:val="24"/>
        </w:rPr>
        <w:t>, their nominees,</w:t>
      </w:r>
      <w:r w:rsidR="002776C9">
        <w:rPr>
          <w:rFonts w:cstheme="minorHAnsi"/>
          <w:bCs/>
          <w:sz w:val="24"/>
          <w:szCs w:val="24"/>
        </w:rPr>
        <w:t xml:space="preserve"> or by a CCL and nominees working together.  They may cover </w:t>
      </w:r>
      <w:r w:rsidR="00803B84" w:rsidRPr="0084714B">
        <w:rPr>
          <w:rFonts w:cstheme="minorHAnsi"/>
          <w:bCs/>
          <w:sz w:val="24"/>
          <w:szCs w:val="24"/>
        </w:rPr>
        <w:t>a whole curric</w:t>
      </w:r>
      <w:r w:rsidR="002776C9">
        <w:rPr>
          <w:rFonts w:cstheme="minorHAnsi"/>
          <w:bCs/>
          <w:sz w:val="24"/>
          <w:szCs w:val="24"/>
        </w:rPr>
        <w:t>ulum area, a sub-</w:t>
      </w:r>
      <w:r w:rsidR="00607B54" w:rsidRPr="0084714B">
        <w:rPr>
          <w:rFonts w:cstheme="minorHAnsi"/>
          <w:bCs/>
          <w:sz w:val="24"/>
          <w:szCs w:val="24"/>
        </w:rPr>
        <w:t xml:space="preserve">set of courses, </w:t>
      </w:r>
      <w:r w:rsidR="00D2511B" w:rsidRPr="0084714B">
        <w:rPr>
          <w:rFonts w:cstheme="minorHAnsi"/>
          <w:bCs/>
          <w:sz w:val="24"/>
          <w:szCs w:val="24"/>
        </w:rPr>
        <w:t>a particular group of courses</w:t>
      </w:r>
      <w:r w:rsidR="00607B54" w:rsidRPr="0084714B">
        <w:rPr>
          <w:rFonts w:cstheme="minorHAnsi"/>
          <w:bCs/>
          <w:sz w:val="24"/>
          <w:szCs w:val="24"/>
        </w:rPr>
        <w:t xml:space="preserve"> or a particular </w:t>
      </w:r>
      <w:r w:rsidR="00BB56C7">
        <w:rPr>
          <w:rFonts w:cstheme="minorHAnsi"/>
          <w:bCs/>
          <w:sz w:val="24"/>
          <w:szCs w:val="24"/>
        </w:rPr>
        <w:t>aspect</w:t>
      </w:r>
      <w:r w:rsidR="00607B54" w:rsidRPr="0084714B">
        <w:rPr>
          <w:rFonts w:cstheme="minorHAnsi"/>
          <w:bCs/>
          <w:sz w:val="24"/>
          <w:szCs w:val="24"/>
        </w:rPr>
        <w:t xml:space="preserve"> of the learner experience</w:t>
      </w:r>
      <w:r w:rsidR="002776C9">
        <w:rPr>
          <w:rFonts w:cstheme="minorHAnsi"/>
          <w:bCs/>
          <w:sz w:val="24"/>
          <w:szCs w:val="24"/>
        </w:rPr>
        <w:t xml:space="preserve">.  A learning walk may be undertaken on a single afternoon or may extend over several days in order to cover a larger area or to </w:t>
      </w:r>
      <w:r w:rsidR="00BB56C7">
        <w:rPr>
          <w:rFonts w:cstheme="minorHAnsi"/>
          <w:bCs/>
          <w:sz w:val="24"/>
          <w:szCs w:val="24"/>
        </w:rPr>
        <w:t xml:space="preserve">take account of </w:t>
      </w:r>
      <w:r w:rsidR="002776C9">
        <w:rPr>
          <w:rFonts w:cstheme="minorHAnsi"/>
          <w:bCs/>
          <w:sz w:val="24"/>
          <w:szCs w:val="24"/>
        </w:rPr>
        <w:t>the experience of a wider group of students.</w:t>
      </w:r>
    </w:p>
    <w:p w:rsidR="00690555" w:rsidRPr="0084714B" w:rsidRDefault="00690555" w:rsidP="00690555">
      <w:pPr>
        <w:pStyle w:val="ListParagraph"/>
        <w:numPr>
          <w:ilvl w:val="1"/>
          <w:numId w:val="11"/>
        </w:numPr>
        <w:autoSpaceDE w:val="0"/>
        <w:autoSpaceDN w:val="0"/>
        <w:adjustRightInd w:val="0"/>
        <w:spacing w:before="120" w:after="0" w:line="240" w:lineRule="auto"/>
        <w:ind w:left="788" w:hanging="431"/>
        <w:contextualSpacing w:val="0"/>
        <w:rPr>
          <w:rFonts w:cstheme="minorHAnsi"/>
          <w:bCs/>
          <w:sz w:val="24"/>
          <w:szCs w:val="24"/>
        </w:rPr>
      </w:pPr>
      <w:r w:rsidRPr="0084714B">
        <w:rPr>
          <w:rFonts w:cstheme="minorHAnsi"/>
          <w:bCs/>
          <w:sz w:val="24"/>
          <w:szCs w:val="24"/>
        </w:rPr>
        <w:t>A walk is an opportunity to find out about the normal experience of learners and teachers.  Be</w:t>
      </w:r>
      <w:r w:rsidR="00CD240B" w:rsidRPr="0084714B">
        <w:rPr>
          <w:rFonts w:cstheme="minorHAnsi"/>
          <w:bCs/>
          <w:sz w:val="24"/>
          <w:szCs w:val="24"/>
        </w:rPr>
        <w:t xml:space="preserve">fore a learning walk a </w:t>
      </w:r>
      <w:r w:rsidR="00B77381">
        <w:rPr>
          <w:rFonts w:cstheme="minorHAnsi"/>
          <w:bCs/>
          <w:sz w:val="24"/>
          <w:szCs w:val="24"/>
        </w:rPr>
        <w:t>CCL</w:t>
      </w:r>
      <w:r w:rsidR="00CD240B" w:rsidRPr="0084714B">
        <w:rPr>
          <w:rFonts w:cstheme="minorHAnsi"/>
          <w:bCs/>
          <w:sz w:val="24"/>
          <w:szCs w:val="24"/>
        </w:rPr>
        <w:t xml:space="preserve"> will </w:t>
      </w:r>
      <w:r w:rsidRPr="0084714B">
        <w:rPr>
          <w:rFonts w:cstheme="minorHAnsi"/>
          <w:bCs/>
          <w:sz w:val="24"/>
          <w:szCs w:val="24"/>
        </w:rPr>
        <w:t xml:space="preserve">identify a particular theme or question that the walk will address.   The theme will typically arise from self-assessment, quality improvement planning, learner feedback or feedback from other stakeholders but may also </w:t>
      </w:r>
      <w:r w:rsidR="001D3565" w:rsidRPr="0084714B">
        <w:rPr>
          <w:rFonts w:cstheme="minorHAnsi"/>
          <w:bCs/>
          <w:sz w:val="24"/>
          <w:szCs w:val="24"/>
        </w:rPr>
        <w:t>be identified through normal curriculum management duties.</w:t>
      </w:r>
    </w:p>
    <w:p w:rsidR="00671C2C" w:rsidRPr="0084714B" w:rsidRDefault="007A440A" w:rsidP="004B212F">
      <w:pPr>
        <w:pStyle w:val="ListParagraph"/>
        <w:numPr>
          <w:ilvl w:val="1"/>
          <w:numId w:val="11"/>
        </w:numPr>
        <w:autoSpaceDE w:val="0"/>
        <w:autoSpaceDN w:val="0"/>
        <w:adjustRightInd w:val="0"/>
        <w:spacing w:before="120" w:after="0" w:line="240" w:lineRule="auto"/>
        <w:ind w:left="788" w:hanging="431"/>
        <w:contextualSpacing w:val="0"/>
        <w:rPr>
          <w:rFonts w:cstheme="minorHAnsi"/>
          <w:bCs/>
          <w:sz w:val="24"/>
          <w:szCs w:val="24"/>
        </w:rPr>
      </w:pPr>
      <w:r w:rsidRPr="0084714B">
        <w:rPr>
          <w:rFonts w:cstheme="minorHAnsi"/>
          <w:bCs/>
          <w:sz w:val="24"/>
          <w:szCs w:val="24"/>
        </w:rPr>
        <w:t xml:space="preserve">Depending on </w:t>
      </w:r>
      <w:r w:rsidR="00D2511B" w:rsidRPr="0084714B">
        <w:rPr>
          <w:rFonts w:cstheme="minorHAnsi"/>
          <w:bCs/>
          <w:sz w:val="24"/>
          <w:szCs w:val="24"/>
        </w:rPr>
        <w:t>the</w:t>
      </w:r>
      <w:r w:rsidRPr="0084714B">
        <w:rPr>
          <w:rFonts w:cstheme="minorHAnsi"/>
          <w:bCs/>
          <w:sz w:val="24"/>
          <w:szCs w:val="24"/>
        </w:rPr>
        <w:t xml:space="preserve"> focus CCLs may announce that a learning walk is taking place or may undertake a walk without notice.</w:t>
      </w:r>
      <w:r w:rsidR="00CD240B" w:rsidRPr="0084714B">
        <w:rPr>
          <w:rFonts w:cstheme="minorHAnsi"/>
          <w:bCs/>
          <w:sz w:val="24"/>
          <w:szCs w:val="24"/>
        </w:rPr>
        <w:t xml:space="preserve">  Similarly, CCLs may or may not announce the theme of a learning walk.</w:t>
      </w:r>
    </w:p>
    <w:p w:rsidR="004B212F" w:rsidRPr="0084714B" w:rsidRDefault="004B212F" w:rsidP="00671C2C">
      <w:pPr>
        <w:autoSpaceDE w:val="0"/>
        <w:autoSpaceDN w:val="0"/>
        <w:adjustRightInd w:val="0"/>
        <w:spacing w:after="0" w:line="240" w:lineRule="auto"/>
        <w:rPr>
          <w:rFonts w:cstheme="minorHAnsi"/>
          <w:b/>
          <w:bCs/>
          <w:sz w:val="24"/>
          <w:szCs w:val="24"/>
        </w:rPr>
      </w:pPr>
    </w:p>
    <w:p w:rsidR="00671C2C" w:rsidRPr="0084714B" w:rsidRDefault="00037F90" w:rsidP="004B212F">
      <w:pPr>
        <w:pStyle w:val="ListParagraph"/>
        <w:numPr>
          <w:ilvl w:val="0"/>
          <w:numId w:val="11"/>
        </w:numPr>
        <w:autoSpaceDE w:val="0"/>
        <w:autoSpaceDN w:val="0"/>
        <w:adjustRightInd w:val="0"/>
        <w:spacing w:after="0" w:line="240" w:lineRule="auto"/>
        <w:rPr>
          <w:rFonts w:cstheme="minorHAnsi"/>
          <w:b/>
          <w:bCs/>
          <w:sz w:val="24"/>
          <w:szCs w:val="24"/>
        </w:rPr>
      </w:pPr>
      <w:r>
        <w:rPr>
          <w:rFonts w:cstheme="minorHAnsi"/>
          <w:b/>
          <w:bCs/>
          <w:sz w:val="24"/>
          <w:szCs w:val="24"/>
        </w:rPr>
        <w:lastRenderedPageBreak/>
        <w:t>Visiting</w:t>
      </w:r>
      <w:r w:rsidR="00B974D6" w:rsidRPr="0084714B">
        <w:rPr>
          <w:rFonts w:cstheme="minorHAnsi"/>
          <w:b/>
          <w:bCs/>
          <w:sz w:val="24"/>
          <w:szCs w:val="24"/>
        </w:rPr>
        <w:t xml:space="preserve"> </w:t>
      </w:r>
      <w:r>
        <w:rPr>
          <w:rFonts w:cstheme="minorHAnsi"/>
          <w:b/>
          <w:bCs/>
          <w:sz w:val="24"/>
          <w:szCs w:val="24"/>
        </w:rPr>
        <w:t>classes</w:t>
      </w:r>
      <w:r w:rsidR="00B974D6" w:rsidRPr="0084714B">
        <w:rPr>
          <w:rFonts w:cstheme="minorHAnsi"/>
          <w:b/>
          <w:bCs/>
          <w:sz w:val="24"/>
          <w:szCs w:val="24"/>
        </w:rPr>
        <w:t xml:space="preserve"> d</w:t>
      </w:r>
      <w:r w:rsidR="00671C2C" w:rsidRPr="0084714B">
        <w:rPr>
          <w:rFonts w:cstheme="minorHAnsi"/>
          <w:b/>
          <w:bCs/>
          <w:sz w:val="24"/>
          <w:szCs w:val="24"/>
        </w:rPr>
        <w:t>uring a learning walk</w:t>
      </w:r>
    </w:p>
    <w:p w:rsidR="00671C2C" w:rsidRPr="0084714B" w:rsidRDefault="00037F90" w:rsidP="004B212F">
      <w:pPr>
        <w:pStyle w:val="ListParagraph"/>
        <w:numPr>
          <w:ilvl w:val="1"/>
          <w:numId w:val="11"/>
        </w:numPr>
        <w:autoSpaceDE w:val="0"/>
        <w:autoSpaceDN w:val="0"/>
        <w:adjustRightInd w:val="0"/>
        <w:spacing w:before="120" w:after="0" w:line="240" w:lineRule="auto"/>
        <w:ind w:left="788" w:hanging="431"/>
        <w:contextualSpacing w:val="0"/>
        <w:rPr>
          <w:rFonts w:cstheme="minorHAnsi"/>
          <w:bCs/>
          <w:sz w:val="24"/>
          <w:szCs w:val="24"/>
        </w:rPr>
      </w:pPr>
      <w:r>
        <w:rPr>
          <w:rFonts w:cstheme="minorHAnsi"/>
          <w:bCs/>
          <w:sz w:val="24"/>
          <w:szCs w:val="24"/>
        </w:rPr>
        <w:t>If</w:t>
      </w:r>
      <w:r w:rsidR="00B77381">
        <w:rPr>
          <w:rFonts w:cstheme="minorHAnsi"/>
          <w:bCs/>
          <w:sz w:val="24"/>
          <w:szCs w:val="24"/>
        </w:rPr>
        <w:t xml:space="preserve"> a manager </w:t>
      </w:r>
      <w:r>
        <w:rPr>
          <w:rFonts w:cstheme="minorHAnsi"/>
          <w:bCs/>
          <w:sz w:val="24"/>
          <w:szCs w:val="24"/>
        </w:rPr>
        <w:t>goes into</w:t>
      </w:r>
      <w:r w:rsidR="00B77381">
        <w:rPr>
          <w:rFonts w:cstheme="minorHAnsi"/>
          <w:bCs/>
          <w:sz w:val="24"/>
          <w:szCs w:val="24"/>
        </w:rPr>
        <w:t xml:space="preserve"> </w:t>
      </w:r>
      <w:r>
        <w:rPr>
          <w:rFonts w:cstheme="minorHAnsi"/>
          <w:bCs/>
          <w:sz w:val="24"/>
          <w:szCs w:val="24"/>
        </w:rPr>
        <w:t>classes</w:t>
      </w:r>
      <w:r w:rsidR="00B77381">
        <w:rPr>
          <w:rFonts w:cstheme="minorHAnsi"/>
          <w:bCs/>
          <w:sz w:val="24"/>
          <w:szCs w:val="24"/>
        </w:rPr>
        <w:t xml:space="preserve"> as part of a learning walk they will </w:t>
      </w:r>
      <w:r w:rsidR="00671C2C" w:rsidRPr="0084714B">
        <w:rPr>
          <w:rFonts w:cstheme="minorHAnsi"/>
          <w:bCs/>
          <w:sz w:val="24"/>
          <w:szCs w:val="24"/>
        </w:rPr>
        <w:t xml:space="preserve">normally </w:t>
      </w:r>
      <w:r w:rsidR="004B212F" w:rsidRPr="0084714B">
        <w:rPr>
          <w:rFonts w:cstheme="minorHAnsi"/>
          <w:bCs/>
          <w:sz w:val="24"/>
          <w:szCs w:val="24"/>
        </w:rPr>
        <w:t xml:space="preserve">spend </w:t>
      </w:r>
      <w:r w:rsidR="00671C2C" w:rsidRPr="0084714B">
        <w:rPr>
          <w:rFonts w:cstheme="minorHAnsi"/>
          <w:bCs/>
          <w:sz w:val="24"/>
          <w:szCs w:val="24"/>
        </w:rPr>
        <w:t xml:space="preserve">no </w:t>
      </w:r>
      <w:r w:rsidR="00B77381">
        <w:rPr>
          <w:rFonts w:cstheme="minorHAnsi"/>
          <w:bCs/>
          <w:sz w:val="24"/>
          <w:szCs w:val="24"/>
        </w:rPr>
        <w:t>more</w:t>
      </w:r>
      <w:r w:rsidR="00671C2C" w:rsidRPr="0084714B">
        <w:rPr>
          <w:rFonts w:cstheme="minorHAnsi"/>
          <w:bCs/>
          <w:sz w:val="24"/>
          <w:szCs w:val="24"/>
        </w:rPr>
        <w:t xml:space="preserve"> than 15 minutes in any </w:t>
      </w:r>
      <w:r w:rsidR="004B212F" w:rsidRPr="0084714B">
        <w:rPr>
          <w:rFonts w:cstheme="minorHAnsi"/>
          <w:bCs/>
          <w:sz w:val="24"/>
          <w:szCs w:val="24"/>
        </w:rPr>
        <w:t xml:space="preserve">one </w:t>
      </w:r>
      <w:r>
        <w:rPr>
          <w:rFonts w:cstheme="minorHAnsi"/>
          <w:bCs/>
          <w:sz w:val="24"/>
          <w:szCs w:val="24"/>
        </w:rPr>
        <w:t>lesson</w:t>
      </w:r>
      <w:r w:rsidR="001D3565" w:rsidRPr="0084714B">
        <w:rPr>
          <w:rFonts w:cstheme="minorHAnsi"/>
          <w:bCs/>
          <w:sz w:val="24"/>
          <w:szCs w:val="24"/>
        </w:rPr>
        <w:t>.</w:t>
      </w:r>
    </w:p>
    <w:p w:rsidR="00D2511B" w:rsidRPr="0084714B" w:rsidRDefault="00037F90" w:rsidP="00D2511B">
      <w:pPr>
        <w:pStyle w:val="ListParagraph"/>
        <w:numPr>
          <w:ilvl w:val="1"/>
          <w:numId w:val="11"/>
        </w:numPr>
        <w:autoSpaceDE w:val="0"/>
        <w:autoSpaceDN w:val="0"/>
        <w:adjustRightInd w:val="0"/>
        <w:spacing w:before="120" w:after="0" w:line="240" w:lineRule="auto"/>
        <w:ind w:left="788" w:hanging="431"/>
        <w:contextualSpacing w:val="0"/>
        <w:rPr>
          <w:rFonts w:cstheme="minorHAnsi"/>
          <w:bCs/>
          <w:sz w:val="24"/>
          <w:szCs w:val="24"/>
        </w:rPr>
      </w:pPr>
      <w:r>
        <w:rPr>
          <w:rFonts w:cstheme="minorHAnsi"/>
          <w:bCs/>
          <w:sz w:val="24"/>
          <w:szCs w:val="24"/>
        </w:rPr>
        <w:t>Managers</w:t>
      </w:r>
      <w:r w:rsidR="00D2511B" w:rsidRPr="0084714B">
        <w:rPr>
          <w:rFonts w:cstheme="minorHAnsi"/>
          <w:bCs/>
          <w:sz w:val="24"/>
          <w:szCs w:val="24"/>
        </w:rPr>
        <w:t xml:space="preserve"> will </w:t>
      </w:r>
      <w:r>
        <w:rPr>
          <w:rFonts w:cstheme="minorHAnsi"/>
          <w:bCs/>
          <w:sz w:val="24"/>
          <w:szCs w:val="24"/>
        </w:rPr>
        <w:t xml:space="preserve">behave </w:t>
      </w:r>
      <w:r w:rsidR="00D2511B" w:rsidRPr="0084714B">
        <w:rPr>
          <w:rFonts w:cstheme="minorHAnsi"/>
          <w:bCs/>
          <w:sz w:val="24"/>
          <w:szCs w:val="24"/>
        </w:rPr>
        <w:t>unobtrusive</w:t>
      </w:r>
      <w:r>
        <w:rPr>
          <w:rFonts w:cstheme="minorHAnsi"/>
          <w:bCs/>
          <w:sz w:val="24"/>
          <w:szCs w:val="24"/>
        </w:rPr>
        <w:t xml:space="preserve">ly during learning walks </w:t>
      </w:r>
      <w:r w:rsidR="00D2511B" w:rsidRPr="0084714B">
        <w:rPr>
          <w:rFonts w:cstheme="minorHAnsi"/>
          <w:bCs/>
          <w:sz w:val="24"/>
          <w:szCs w:val="24"/>
        </w:rPr>
        <w:t xml:space="preserve">although </w:t>
      </w:r>
      <w:r>
        <w:rPr>
          <w:rFonts w:cstheme="minorHAnsi"/>
          <w:bCs/>
          <w:sz w:val="24"/>
          <w:szCs w:val="24"/>
        </w:rPr>
        <w:t xml:space="preserve">they may talk to </w:t>
      </w:r>
      <w:r w:rsidR="00D2511B" w:rsidRPr="0084714B">
        <w:rPr>
          <w:rFonts w:cstheme="minorHAnsi"/>
          <w:bCs/>
          <w:sz w:val="24"/>
          <w:szCs w:val="24"/>
        </w:rPr>
        <w:t>learners where this is not disruptive to the lesson.</w:t>
      </w:r>
    </w:p>
    <w:p w:rsidR="009A3688" w:rsidRPr="00037F90" w:rsidRDefault="00037F90" w:rsidP="00B974D6">
      <w:pPr>
        <w:pStyle w:val="ListParagraph"/>
        <w:numPr>
          <w:ilvl w:val="1"/>
          <w:numId w:val="11"/>
        </w:numPr>
        <w:autoSpaceDE w:val="0"/>
        <w:autoSpaceDN w:val="0"/>
        <w:adjustRightInd w:val="0"/>
        <w:spacing w:before="120" w:after="0" w:line="240" w:lineRule="auto"/>
        <w:ind w:left="788" w:hanging="431"/>
        <w:contextualSpacing w:val="0"/>
        <w:rPr>
          <w:rFonts w:cstheme="minorHAnsi"/>
          <w:bCs/>
          <w:sz w:val="24"/>
          <w:szCs w:val="24"/>
        </w:rPr>
      </w:pPr>
      <w:r>
        <w:rPr>
          <w:rFonts w:cstheme="minorHAnsi"/>
          <w:bCs/>
          <w:sz w:val="24"/>
          <w:szCs w:val="24"/>
        </w:rPr>
        <w:t xml:space="preserve">Managers may </w:t>
      </w:r>
      <w:r w:rsidR="00FD1715" w:rsidRPr="00037F90">
        <w:rPr>
          <w:rFonts w:cstheme="minorHAnsi"/>
          <w:bCs/>
          <w:sz w:val="24"/>
          <w:szCs w:val="24"/>
        </w:rPr>
        <w:t xml:space="preserve">make </w:t>
      </w:r>
      <w:r w:rsidR="00CD240B" w:rsidRPr="00037F90">
        <w:rPr>
          <w:rFonts w:cstheme="minorHAnsi"/>
          <w:bCs/>
          <w:sz w:val="24"/>
          <w:szCs w:val="24"/>
        </w:rPr>
        <w:t xml:space="preserve">notes </w:t>
      </w:r>
      <w:r w:rsidR="00FD1715" w:rsidRPr="00037F90">
        <w:rPr>
          <w:rFonts w:cstheme="minorHAnsi"/>
          <w:bCs/>
          <w:sz w:val="24"/>
          <w:szCs w:val="24"/>
        </w:rPr>
        <w:t xml:space="preserve">on </w:t>
      </w:r>
      <w:r w:rsidR="009A3688" w:rsidRPr="00037F90">
        <w:rPr>
          <w:rFonts w:cstheme="minorHAnsi"/>
          <w:bCs/>
          <w:sz w:val="24"/>
          <w:szCs w:val="24"/>
        </w:rPr>
        <w:t xml:space="preserve">strengths and areas for development in relation to the theme of the learning walk </w:t>
      </w:r>
      <w:r w:rsidR="00FD1715" w:rsidRPr="00037F90">
        <w:rPr>
          <w:rFonts w:cstheme="minorHAnsi"/>
          <w:bCs/>
          <w:sz w:val="24"/>
          <w:szCs w:val="24"/>
        </w:rPr>
        <w:t xml:space="preserve">but </w:t>
      </w:r>
      <w:r w:rsidR="00251340" w:rsidRPr="00037F90">
        <w:rPr>
          <w:rFonts w:cstheme="minorHAnsi"/>
          <w:bCs/>
          <w:sz w:val="24"/>
          <w:szCs w:val="24"/>
        </w:rPr>
        <w:t xml:space="preserve">will not </w:t>
      </w:r>
      <w:r>
        <w:rPr>
          <w:rFonts w:cstheme="minorHAnsi"/>
          <w:bCs/>
          <w:sz w:val="24"/>
          <w:szCs w:val="24"/>
        </w:rPr>
        <w:t xml:space="preserve">grade or </w:t>
      </w:r>
      <w:r w:rsidR="00251340" w:rsidRPr="00037F90">
        <w:rPr>
          <w:rFonts w:cstheme="minorHAnsi"/>
          <w:bCs/>
          <w:sz w:val="24"/>
          <w:szCs w:val="24"/>
        </w:rPr>
        <w:t xml:space="preserve">give written </w:t>
      </w:r>
      <w:r w:rsidR="00FD1715" w:rsidRPr="00037F90">
        <w:rPr>
          <w:rFonts w:cstheme="minorHAnsi"/>
          <w:bCs/>
          <w:sz w:val="24"/>
          <w:szCs w:val="24"/>
        </w:rPr>
        <w:t xml:space="preserve">feedback </w:t>
      </w:r>
      <w:r w:rsidR="00F97ED3" w:rsidRPr="00037F90">
        <w:rPr>
          <w:rFonts w:cstheme="minorHAnsi"/>
          <w:bCs/>
          <w:sz w:val="24"/>
          <w:szCs w:val="24"/>
        </w:rPr>
        <w:t xml:space="preserve">on </w:t>
      </w:r>
      <w:r w:rsidR="00FE47FD" w:rsidRPr="00037F90">
        <w:rPr>
          <w:rFonts w:cstheme="minorHAnsi"/>
          <w:bCs/>
          <w:sz w:val="24"/>
          <w:szCs w:val="24"/>
        </w:rPr>
        <w:t>individual</w:t>
      </w:r>
      <w:r w:rsidR="002122F3">
        <w:rPr>
          <w:rFonts w:cstheme="minorHAnsi"/>
          <w:bCs/>
          <w:sz w:val="24"/>
          <w:szCs w:val="24"/>
        </w:rPr>
        <w:t>s or individual</w:t>
      </w:r>
      <w:r w:rsidR="00FE47FD" w:rsidRPr="00037F90">
        <w:rPr>
          <w:rFonts w:cstheme="minorHAnsi"/>
          <w:bCs/>
          <w:sz w:val="24"/>
          <w:szCs w:val="24"/>
        </w:rPr>
        <w:t xml:space="preserve"> </w:t>
      </w:r>
      <w:r>
        <w:rPr>
          <w:rFonts w:cstheme="minorHAnsi"/>
          <w:bCs/>
          <w:sz w:val="24"/>
          <w:szCs w:val="24"/>
        </w:rPr>
        <w:t>lessons</w:t>
      </w:r>
      <w:r w:rsidR="009A3688" w:rsidRPr="00037F90">
        <w:rPr>
          <w:rFonts w:cstheme="minorHAnsi"/>
          <w:bCs/>
          <w:sz w:val="24"/>
          <w:szCs w:val="24"/>
        </w:rPr>
        <w:t>.</w:t>
      </w:r>
    </w:p>
    <w:p w:rsidR="00CD51E7" w:rsidRPr="0084714B" w:rsidRDefault="00B974D6" w:rsidP="00F97ED3">
      <w:pPr>
        <w:pStyle w:val="ListParagraph"/>
        <w:numPr>
          <w:ilvl w:val="1"/>
          <w:numId w:val="11"/>
        </w:numPr>
        <w:autoSpaceDE w:val="0"/>
        <w:autoSpaceDN w:val="0"/>
        <w:adjustRightInd w:val="0"/>
        <w:spacing w:before="120" w:after="0" w:line="240" w:lineRule="auto"/>
        <w:ind w:left="788" w:hanging="431"/>
        <w:contextualSpacing w:val="0"/>
        <w:rPr>
          <w:rFonts w:cstheme="minorHAnsi"/>
          <w:bCs/>
          <w:sz w:val="24"/>
          <w:szCs w:val="24"/>
        </w:rPr>
      </w:pPr>
      <w:r w:rsidRPr="0084714B">
        <w:rPr>
          <w:rFonts w:cstheme="minorHAnsi"/>
          <w:bCs/>
          <w:sz w:val="24"/>
          <w:szCs w:val="24"/>
        </w:rPr>
        <w:t xml:space="preserve">Where it is not disruptive to the lesson </w:t>
      </w:r>
      <w:r w:rsidR="00F97ED3" w:rsidRPr="0084714B">
        <w:rPr>
          <w:rFonts w:cstheme="minorHAnsi"/>
          <w:bCs/>
          <w:sz w:val="24"/>
          <w:szCs w:val="24"/>
        </w:rPr>
        <w:t>a</w:t>
      </w:r>
      <w:r w:rsidR="002122F3">
        <w:rPr>
          <w:rFonts w:cstheme="minorHAnsi"/>
          <w:bCs/>
          <w:sz w:val="24"/>
          <w:szCs w:val="24"/>
        </w:rPr>
        <w:t xml:space="preserve"> manager </w:t>
      </w:r>
      <w:r w:rsidR="00F97ED3" w:rsidRPr="0084714B">
        <w:rPr>
          <w:rFonts w:cstheme="minorHAnsi"/>
          <w:bCs/>
          <w:sz w:val="24"/>
          <w:szCs w:val="24"/>
        </w:rPr>
        <w:t>may</w:t>
      </w:r>
      <w:r w:rsidRPr="0084714B">
        <w:rPr>
          <w:rFonts w:cstheme="minorHAnsi"/>
          <w:bCs/>
          <w:sz w:val="24"/>
          <w:szCs w:val="24"/>
        </w:rPr>
        <w:t xml:space="preserve"> </w:t>
      </w:r>
      <w:r w:rsidR="002122F3">
        <w:rPr>
          <w:rFonts w:cstheme="minorHAnsi"/>
          <w:bCs/>
          <w:sz w:val="24"/>
          <w:szCs w:val="24"/>
        </w:rPr>
        <w:t xml:space="preserve">discuss </w:t>
      </w:r>
      <w:r w:rsidR="00037F90">
        <w:rPr>
          <w:rFonts w:cstheme="minorHAnsi"/>
          <w:bCs/>
          <w:sz w:val="24"/>
          <w:szCs w:val="24"/>
        </w:rPr>
        <w:t xml:space="preserve">the focus of the learning walk </w:t>
      </w:r>
      <w:r w:rsidR="002122F3">
        <w:rPr>
          <w:rFonts w:cstheme="minorHAnsi"/>
          <w:bCs/>
          <w:sz w:val="24"/>
          <w:szCs w:val="24"/>
        </w:rPr>
        <w:t xml:space="preserve">with the </w:t>
      </w:r>
      <w:r w:rsidR="00F97ED3" w:rsidRPr="0084714B">
        <w:rPr>
          <w:rFonts w:cstheme="minorHAnsi"/>
          <w:bCs/>
          <w:sz w:val="24"/>
          <w:szCs w:val="24"/>
        </w:rPr>
        <w:t>te</w:t>
      </w:r>
      <w:r w:rsidR="00FD1715" w:rsidRPr="0084714B">
        <w:rPr>
          <w:rFonts w:cstheme="minorHAnsi"/>
          <w:bCs/>
          <w:sz w:val="24"/>
          <w:szCs w:val="24"/>
        </w:rPr>
        <w:t>acher</w:t>
      </w:r>
      <w:r w:rsidR="00F97ED3" w:rsidRPr="0084714B">
        <w:rPr>
          <w:rFonts w:cstheme="minorHAnsi"/>
          <w:bCs/>
          <w:sz w:val="24"/>
          <w:szCs w:val="24"/>
        </w:rPr>
        <w:t xml:space="preserve"> at the end of a</w:t>
      </w:r>
      <w:r w:rsidR="00822BF3">
        <w:rPr>
          <w:rFonts w:cstheme="minorHAnsi"/>
          <w:bCs/>
          <w:sz w:val="24"/>
          <w:szCs w:val="24"/>
        </w:rPr>
        <w:t xml:space="preserve"> classroom visit.</w:t>
      </w:r>
    </w:p>
    <w:p w:rsidR="000F65FE" w:rsidRDefault="001E50BE" w:rsidP="00F97ED3">
      <w:pPr>
        <w:pStyle w:val="ListParagraph"/>
        <w:numPr>
          <w:ilvl w:val="1"/>
          <w:numId w:val="11"/>
        </w:numPr>
        <w:autoSpaceDE w:val="0"/>
        <w:autoSpaceDN w:val="0"/>
        <w:adjustRightInd w:val="0"/>
        <w:spacing w:before="120" w:after="0" w:line="240" w:lineRule="auto"/>
        <w:ind w:left="788" w:hanging="431"/>
        <w:contextualSpacing w:val="0"/>
        <w:rPr>
          <w:rFonts w:cstheme="minorHAnsi"/>
          <w:bCs/>
          <w:sz w:val="24"/>
          <w:szCs w:val="24"/>
        </w:rPr>
      </w:pPr>
      <w:r w:rsidRPr="0084714B">
        <w:rPr>
          <w:rFonts w:cstheme="minorHAnsi"/>
          <w:bCs/>
          <w:sz w:val="24"/>
          <w:szCs w:val="24"/>
        </w:rPr>
        <w:t>Occasionally</w:t>
      </w:r>
      <w:r w:rsidR="00B974D6" w:rsidRPr="0084714B">
        <w:rPr>
          <w:rFonts w:cstheme="minorHAnsi"/>
          <w:bCs/>
          <w:sz w:val="24"/>
          <w:szCs w:val="24"/>
        </w:rPr>
        <w:t xml:space="preserve"> </w:t>
      </w:r>
      <w:r w:rsidR="00822BF3">
        <w:rPr>
          <w:rFonts w:cstheme="minorHAnsi"/>
          <w:bCs/>
          <w:sz w:val="24"/>
          <w:szCs w:val="24"/>
        </w:rPr>
        <w:t xml:space="preserve">a manager </w:t>
      </w:r>
      <w:r w:rsidR="00FD1715" w:rsidRPr="0084714B">
        <w:rPr>
          <w:rFonts w:cstheme="minorHAnsi"/>
          <w:bCs/>
          <w:sz w:val="24"/>
          <w:szCs w:val="24"/>
        </w:rPr>
        <w:t>may</w:t>
      </w:r>
      <w:r w:rsidR="00B974D6" w:rsidRPr="0084714B">
        <w:rPr>
          <w:rFonts w:cstheme="minorHAnsi"/>
          <w:bCs/>
          <w:sz w:val="24"/>
          <w:szCs w:val="24"/>
        </w:rPr>
        <w:t xml:space="preserve"> arrange to meet with </w:t>
      </w:r>
      <w:r w:rsidR="00FD1715" w:rsidRPr="0084714B">
        <w:rPr>
          <w:rFonts w:cstheme="minorHAnsi"/>
          <w:bCs/>
          <w:sz w:val="24"/>
          <w:szCs w:val="24"/>
        </w:rPr>
        <w:t xml:space="preserve">a teacher after </w:t>
      </w:r>
      <w:r w:rsidR="00B974D6" w:rsidRPr="0084714B">
        <w:rPr>
          <w:rFonts w:cstheme="minorHAnsi"/>
          <w:bCs/>
          <w:sz w:val="24"/>
          <w:szCs w:val="24"/>
        </w:rPr>
        <w:t>the l</w:t>
      </w:r>
      <w:r w:rsidR="001D3565" w:rsidRPr="0084714B">
        <w:rPr>
          <w:rFonts w:cstheme="minorHAnsi"/>
          <w:bCs/>
          <w:sz w:val="24"/>
          <w:szCs w:val="24"/>
        </w:rPr>
        <w:t xml:space="preserve">esson </w:t>
      </w:r>
      <w:r w:rsidR="00822BF3">
        <w:rPr>
          <w:rFonts w:cstheme="minorHAnsi"/>
          <w:bCs/>
          <w:sz w:val="24"/>
          <w:szCs w:val="24"/>
        </w:rPr>
        <w:t xml:space="preserve">for more detailed discussions, </w:t>
      </w:r>
      <w:r w:rsidR="00822BF3" w:rsidRPr="00BD30BC">
        <w:rPr>
          <w:rFonts w:cstheme="minorHAnsi"/>
          <w:bCs/>
          <w:sz w:val="24"/>
          <w:szCs w:val="24"/>
        </w:rPr>
        <w:t>for example where a manager identifies particular good practice that could be shared more widely</w:t>
      </w:r>
      <w:r w:rsidR="000F65FE" w:rsidRPr="00BD30BC">
        <w:rPr>
          <w:rFonts w:cstheme="minorHAnsi"/>
          <w:bCs/>
          <w:sz w:val="24"/>
          <w:szCs w:val="24"/>
        </w:rPr>
        <w:t xml:space="preserve"> or other matter in need of follow-up.</w:t>
      </w:r>
    </w:p>
    <w:p w:rsidR="00CD51E7" w:rsidRPr="0084714B" w:rsidRDefault="00F97ED3" w:rsidP="00CD51E7">
      <w:pPr>
        <w:pStyle w:val="ListParagraph"/>
        <w:numPr>
          <w:ilvl w:val="1"/>
          <w:numId w:val="11"/>
        </w:numPr>
        <w:autoSpaceDE w:val="0"/>
        <w:autoSpaceDN w:val="0"/>
        <w:adjustRightInd w:val="0"/>
        <w:spacing w:before="120" w:after="0" w:line="240" w:lineRule="auto"/>
        <w:ind w:left="788" w:hanging="431"/>
        <w:contextualSpacing w:val="0"/>
        <w:rPr>
          <w:rFonts w:cstheme="minorHAnsi"/>
          <w:bCs/>
          <w:sz w:val="24"/>
          <w:szCs w:val="24"/>
        </w:rPr>
      </w:pPr>
      <w:r w:rsidRPr="0084714B">
        <w:rPr>
          <w:rFonts w:cstheme="minorHAnsi"/>
          <w:bCs/>
          <w:sz w:val="24"/>
          <w:szCs w:val="24"/>
        </w:rPr>
        <w:t>If a</w:t>
      </w:r>
      <w:r w:rsidR="00822BF3">
        <w:rPr>
          <w:rFonts w:cstheme="minorHAnsi"/>
          <w:bCs/>
          <w:sz w:val="24"/>
          <w:szCs w:val="24"/>
        </w:rPr>
        <w:t xml:space="preserve"> learning walk h</w:t>
      </w:r>
      <w:r w:rsidR="00B974D6" w:rsidRPr="0084714B">
        <w:rPr>
          <w:rFonts w:cstheme="minorHAnsi"/>
          <w:bCs/>
          <w:sz w:val="24"/>
          <w:szCs w:val="24"/>
        </w:rPr>
        <w:t>ighlight</w:t>
      </w:r>
      <w:r w:rsidRPr="0084714B">
        <w:rPr>
          <w:rFonts w:cstheme="minorHAnsi"/>
          <w:bCs/>
          <w:sz w:val="24"/>
          <w:szCs w:val="24"/>
        </w:rPr>
        <w:t>s</w:t>
      </w:r>
      <w:r w:rsidR="00B974D6" w:rsidRPr="0084714B">
        <w:rPr>
          <w:rFonts w:cstheme="minorHAnsi"/>
          <w:bCs/>
          <w:sz w:val="24"/>
          <w:szCs w:val="24"/>
        </w:rPr>
        <w:t xml:space="preserve"> concern</w:t>
      </w:r>
      <w:r w:rsidRPr="0084714B">
        <w:rPr>
          <w:rFonts w:cstheme="minorHAnsi"/>
          <w:bCs/>
          <w:sz w:val="24"/>
          <w:szCs w:val="24"/>
        </w:rPr>
        <w:t>s</w:t>
      </w:r>
      <w:r w:rsidR="00B974D6" w:rsidRPr="0084714B">
        <w:rPr>
          <w:rFonts w:cstheme="minorHAnsi"/>
          <w:bCs/>
          <w:sz w:val="24"/>
          <w:szCs w:val="24"/>
        </w:rPr>
        <w:t xml:space="preserve"> </w:t>
      </w:r>
      <w:r w:rsidR="00FE47FD" w:rsidRPr="0084714B">
        <w:rPr>
          <w:rFonts w:cstheme="minorHAnsi"/>
          <w:bCs/>
          <w:sz w:val="24"/>
          <w:szCs w:val="24"/>
        </w:rPr>
        <w:t xml:space="preserve">about </w:t>
      </w:r>
      <w:r w:rsidR="00822BF3" w:rsidRPr="0084714B">
        <w:rPr>
          <w:rFonts w:cstheme="minorHAnsi"/>
          <w:bCs/>
          <w:sz w:val="24"/>
          <w:szCs w:val="24"/>
        </w:rPr>
        <w:t xml:space="preserve">health and safety, </w:t>
      </w:r>
      <w:r w:rsidR="00B974D6" w:rsidRPr="0084714B">
        <w:rPr>
          <w:rFonts w:cstheme="minorHAnsi"/>
          <w:bCs/>
          <w:sz w:val="24"/>
          <w:szCs w:val="24"/>
        </w:rPr>
        <w:t xml:space="preserve">safeguarding, equality, </w:t>
      </w:r>
      <w:r w:rsidR="00D950C1" w:rsidRPr="0084714B">
        <w:rPr>
          <w:rFonts w:cstheme="minorHAnsi"/>
          <w:bCs/>
          <w:sz w:val="24"/>
          <w:szCs w:val="24"/>
        </w:rPr>
        <w:t xml:space="preserve">professional conduct or capability </w:t>
      </w:r>
      <w:r w:rsidR="00822BF3">
        <w:rPr>
          <w:rFonts w:cstheme="minorHAnsi"/>
          <w:bCs/>
          <w:sz w:val="24"/>
          <w:szCs w:val="24"/>
        </w:rPr>
        <w:t>these</w:t>
      </w:r>
      <w:r w:rsidR="00B974D6" w:rsidRPr="0084714B">
        <w:rPr>
          <w:rFonts w:cstheme="minorHAnsi"/>
          <w:bCs/>
          <w:sz w:val="24"/>
          <w:szCs w:val="24"/>
        </w:rPr>
        <w:t xml:space="preserve"> </w:t>
      </w:r>
      <w:r w:rsidR="00822BF3">
        <w:rPr>
          <w:rFonts w:cstheme="minorHAnsi"/>
          <w:bCs/>
          <w:sz w:val="24"/>
          <w:szCs w:val="24"/>
        </w:rPr>
        <w:t>will</w:t>
      </w:r>
      <w:r w:rsidR="00B974D6" w:rsidRPr="0084714B">
        <w:rPr>
          <w:rFonts w:cstheme="minorHAnsi"/>
          <w:bCs/>
          <w:sz w:val="24"/>
          <w:szCs w:val="24"/>
        </w:rPr>
        <w:t xml:space="preserve"> be addressed </w:t>
      </w:r>
      <w:r w:rsidR="00822BF3">
        <w:rPr>
          <w:rFonts w:cstheme="minorHAnsi"/>
          <w:bCs/>
          <w:sz w:val="24"/>
          <w:szCs w:val="24"/>
        </w:rPr>
        <w:t>without delay</w:t>
      </w:r>
      <w:r w:rsidR="00822BF3" w:rsidRPr="0084714B">
        <w:rPr>
          <w:rFonts w:cstheme="minorHAnsi"/>
          <w:bCs/>
          <w:sz w:val="24"/>
          <w:szCs w:val="24"/>
        </w:rPr>
        <w:t xml:space="preserve"> </w:t>
      </w:r>
      <w:r w:rsidR="00B974D6" w:rsidRPr="0084714B">
        <w:rPr>
          <w:rFonts w:cstheme="minorHAnsi"/>
          <w:bCs/>
          <w:sz w:val="24"/>
          <w:szCs w:val="24"/>
        </w:rPr>
        <w:t>and normal college procedures followed.</w:t>
      </w:r>
    </w:p>
    <w:p w:rsidR="007B24FC" w:rsidRPr="0084714B" w:rsidRDefault="007B24FC" w:rsidP="00671C2C">
      <w:pPr>
        <w:autoSpaceDE w:val="0"/>
        <w:autoSpaceDN w:val="0"/>
        <w:adjustRightInd w:val="0"/>
        <w:spacing w:after="0" w:line="240" w:lineRule="auto"/>
        <w:rPr>
          <w:rFonts w:cstheme="minorHAnsi"/>
          <w:b/>
          <w:bCs/>
          <w:sz w:val="24"/>
          <w:szCs w:val="24"/>
        </w:rPr>
      </w:pPr>
    </w:p>
    <w:p w:rsidR="00671C2C" w:rsidRPr="0084714B" w:rsidRDefault="00671C2C" w:rsidP="00AB474F">
      <w:pPr>
        <w:pStyle w:val="ListParagraph"/>
        <w:numPr>
          <w:ilvl w:val="0"/>
          <w:numId w:val="11"/>
        </w:numPr>
        <w:autoSpaceDE w:val="0"/>
        <w:autoSpaceDN w:val="0"/>
        <w:adjustRightInd w:val="0"/>
        <w:spacing w:after="0" w:line="240" w:lineRule="auto"/>
        <w:rPr>
          <w:rFonts w:cstheme="minorHAnsi"/>
          <w:b/>
          <w:bCs/>
          <w:sz w:val="24"/>
          <w:szCs w:val="24"/>
        </w:rPr>
      </w:pPr>
      <w:r w:rsidRPr="0084714B">
        <w:rPr>
          <w:rFonts w:cstheme="minorHAnsi"/>
          <w:b/>
          <w:bCs/>
          <w:sz w:val="24"/>
          <w:szCs w:val="24"/>
        </w:rPr>
        <w:t>After a learning walk</w:t>
      </w:r>
    </w:p>
    <w:p w:rsidR="00AB474F" w:rsidRPr="0084714B" w:rsidRDefault="00822BF3" w:rsidP="00AB474F">
      <w:pPr>
        <w:pStyle w:val="ListParagraph"/>
        <w:numPr>
          <w:ilvl w:val="1"/>
          <w:numId w:val="11"/>
        </w:numPr>
        <w:autoSpaceDE w:val="0"/>
        <w:autoSpaceDN w:val="0"/>
        <w:adjustRightInd w:val="0"/>
        <w:spacing w:before="120" w:after="0" w:line="240" w:lineRule="auto"/>
        <w:ind w:left="788" w:hanging="431"/>
        <w:contextualSpacing w:val="0"/>
        <w:rPr>
          <w:rFonts w:cstheme="minorHAnsi"/>
          <w:bCs/>
          <w:sz w:val="24"/>
          <w:szCs w:val="24"/>
        </w:rPr>
      </w:pPr>
      <w:r>
        <w:rPr>
          <w:rFonts w:cstheme="minorHAnsi"/>
          <w:bCs/>
          <w:sz w:val="24"/>
          <w:szCs w:val="24"/>
        </w:rPr>
        <w:t>Managers</w:t>
      </w:r>
      <w:r w:rsidR="00AB474F" w:rsidRPr="0084714B">
        <w:rPr>
          <w:rFonts w:cstheme="minorHAnsi"/>
          <w:bCs/>
          <w:sz w:val="24"/>
          <w:szCs w:val="24"/>
        </w:rPr>
        <w:t xml:space="preserve"> </w:t>
      </w:r>
      <w:r w:rsidR="00CD240B" w:rsidRPr="0084714B">
        <w:rPr>
          <w:rFonts w:cstheme="minorHAnsi"/>
          <w:bCs/>
          <w:sz w:val="24"/>
          <w:szCs w:val="24"/>
        </w:rPr>
        <w:t>will</w:t>
      </w:r>
      <w:r w:rsidR="00AB474F" w:rsidRPr="0084714B">
        <w:rPr>
          <w:rFonts w:cstheme="minorHAnsi"/>
          <w:bCs/>
          <w:sz w:val="24"/>
          <w:szCs w:val="24"/>
        </w:rPr>
        <w:t xml:space="preserve"> summarise the </w:t>
      </w:r>
      <w:r w:rsidR="009B3CB7" w:rsidRPr="0084714B">
        <w:rPr>
          <w:rFonts w:cstheme="minorHAnsi"/>
          <w:bCs/>
          <w:sz w:val="24"/>
          <w:szCs w:val="24"/>
        </w:rPr>
        <w:t xml:space="preserve">results </w:t>
      </w:r>
      <w:r w:rsidR="00AB474F" w:rsidRPr="0084714B">
        <w:rPr>
          <w:rFonts w:cstheme="minorHAnsi"/>
          <w:bCs/>
          <w:sz w:val="24"/>
          <w:szCs w:val="24"/>
        </w:rPr>
        <w:t xml:space="preserve">of a learning walk in a short report.  </w:t>
      </w:r>
      <w:r>
        <w:rPr>
          <w:rFonts w:cstheme="minorHAnsi"/>
          <w:bCs/>
          <w:sz w:val="24"/>
          <w:szCs w:val="24"/>
        </w:rPr>
        <w:t xml:space="preserve">The report will not identify individual staff or students.  </w:t>
      </w:r>
      <w:r w:rsidR="00AB474F" w:rsidRPr="0084714B">
        <w:rPr>
          <w:rFonts w:cstheme="minorHAnsi"/>
          <w:bCs/>
          <w:sz w:val="24"/>
          <w:szCs w:val="24"/>
        </w:rPr>
        <w:t xml:space="preserve">The </w:t>
      </w:r>
      <w:r w:rsidR="009B3CB7" w:rsidRPr="0084714B">
        <w:rPr>
          <w:rFonts w:cstheme="minorHAnsi"/>
          <w:bCs/>
          <w:sz w:val="24"/>
          <w:szCs w:val="24"/>
        </w:rPr>
        <w:t xml:space="preserve">attached pro-forma </w:t>
      </w:r>
      <w:r w:rsidR="00AB474F" w:rsidRPr="0084714B">
        <w:rPr>
          <w:rFonts w:cstheme="minorHAnsi"/>
          <w:bCs/>
          <w:sz w:val="24"/>
          <w:szCs w:val="24"/>
        </w:rPr>
        <w:t xml:space="preserve">provides </w:t>
      </w:r>
      <w:r w:rsidR="00CD240B" w:rsidRPr="0084714B">
        <w:rPr>
          <w:rFonts w:cstheme="minorHAnsi"/>
          <w:bCs/>
          <w:sz w:val="24"/>
          <w:szCs w:val="24"/>
        </w:rPr>
        <w:t>a</w:t>
      </w:r>
      <w:r w:rsidR="009B3CB7" w:rsidRPr="0084714B">
        <w:rPr>
          <w:rFonts w:cstheme="minorHAnsi"/>
          <w:bCs/>
          <w:sz w:val="24"/>
          <w:szCs w:val="24"/>
        </w:rPr>
        <w:t xml:space="preserve"> </w:t>
      </w:r>
      <w:r w:rsidR="00AB474F" w:rsidRPr="0084714B">
        <w:rPr>
          <w:rFonts w:cstheme="minorHAnsi"/>
          <w:bCs/>
          <w:sz w:val="24"/>
          <w:szCs w:val="24"/>
        </w:rPr>
        <w:t>frame</w:t>
      </w:r>
      <w:r w:rsidR="009B3CB7" w:rsidRPr="0084714B">
        <w:rPr>
          <w:rFonts w:cstheme="minorHAnsi"/>
          <w:bCs/>
          <w:sz w:val="24"/>
          <w:szCs w:val="24"/>
        </w:rPr>
        <w:t xml:space="preserve">work for capturing and sharing </w:t>
      </w:r>
      <w:r w:rsidR="00AB474F" w:rsidRPr="0084714B">
        <w:rPr>
          <w:rFonts w:cstheme="minorHAnsi"/>
          <w:bCs/>
          <w:sz w:val="24"/>
          <w:szCs w:val="24"/>
        </w:rPr>
        <w:t xml:space="preserve">outcomes. </w:t>
      </w:r>
    </w:p>
    <w:p w:rsidR="00AB474F" w:rsidRPr="0084714B" w:rsidRDefault="00AB474F" w:rsidP="009B3CB7">
      <w:pPr>
        <w:pStyle w:val="ListParagraph"/>
        <w:numPr>
          <w:ilvl w:val="1"/>
          <w:numId w:val="11"/>
        </w:numPr>
        <w:autoSpaceDE w:val="0"/>
        <w:autoSpaceDN w:val="0"/>
        <w:adjustRightInd w:val="0"/>
        <w:spacing w:before="120" w:after="0" w:line="240" w:lineRule="auto"/>
        <w:ind w:left="788" w:hanging="431"/>
        <w:contextualSpacing w:val="0"/>
        <w:rPr>
          <w:rFonts w:cstheme="minorHAnsi"/>
          <w:bCs/>
          <w:sz w:val="24"/>
          <w:szCs w:val="24"/>
        </w:rPr>
      </w:pPr>
      <w:r w:rsidRPr="0084714B">
        <w:rPr>
          <w:rFonts w:cstheme="minorHAnsi"/>
          <w:bCs/>
          <w:sz w:val="24"/>
          <w:szCs w:val="24"/>
        </w:rPr>
        <w:t xml:space="preserve">The outcomes </w:t>
      </w:r>
      <w:r w:rsidR="009B3CB7" w:rsidRPr="0084714B">
        <w:rPr>
          <w:rFonts w:cstheme="minorHAnsi"/>
          <w:bCs/>
          <w:sz w:val="24"/>
          <w:szCs w:val="24"/>
        </w:rPr>
        <w:t>of</w:t>
      </w:r>
      <w:r w:rsidRPr="0084714B">
        <w:rPr>
          <w:rFonts w:cstheme="minorHAnsi"/>
          <w:bCs/>
          <w:sz w:val="24"/>
          <w:szCs w:val="24"/>
        </w:rPr>
        <w:t xml:space="preserve"> </w:t>
      </w:r>
      <w:r w:rsidR="009B3CB7" w:rsidRPr="0084714B">
        <w:rPr>
          <w:rFonts w:cstheme="minorHAnsi"/>
          <w:bCs/>
          <w:sz w:val="24"/>
          <w:szCs w:val="24"/>
        </w:rPr>
        <w:t xml:space="preserve">a </w:t>
      </w:r>
      <w:r w:rsidRPr="0084714B">
        <w:rPr>
          <w:rFonts w:cstheme="minorHAnsi"/>
          <w:bCs/>
          <w:sz w:val="24"/>
          <w:szCs w:val="24"/>
        </w:rPr>
        <w:t>lea</w:t>
      </w:r>
      <w:r w:rsidR="009B3CB7" w:rsidRPr="0084714B">
        <w:rPr>
          <w:rFonts w:cstheme="minorHAnsi"/>
          <w:bCs/>
          <w:sz w:val="24"/>
          <w:szCs w:val="24"/>
        </w:rPr>
        <w:t>rning walk</w:t>
      </w:r>
      <w:r w:rsidRPr="0084714B">
        <w:rPr>
          <w:rFonts w:cstheme="minorHAnsi"/>
          <w:bCs/>
          <w:sz w:val="24"/>
          <w:szCs w:val="24"/>
        </w:rPr>
        <w:t xml:space="preserve"> will contribute to </w:t>
      </w:r>
      <w:r w:rsidR="009B3CB7" w:rsidRPr="0084714B">
        <w:rPr>
          <w:rFonts w:cstheme="minorHAnsi"/>
          <w:bCs/>
          <w:sz w:val="24"/>
          <w:szCs w:val="24"/>
        </w:rPr>
        <w:t xml:space="preserve">college-wide self-assessment and quality improvement.  SSA and Curriculum Area </w:t>
      </w:r>
      <w:r w:rsidR="00822BF3">
        <w:rPr>
          <w:rFonts w:cstheme="minorHAnsi"/>
          <w:bCs/>
          <w:sz w:val="24"/>
          <w:szCs w:val="24"/>
        </w:rPr>
        <w:t>QIPs</w:t>
      </w:r>
      <w:r w:rsidR="009B3CB7" w:rsidRPr="0084714B">
        <w:rPr>
          <w:rFonts w:cstheme="minorHAnsi"/>
          <w:bCs/>
          <w:sz w:val="24"/>
          <w:szCs w:val="24"/>
        </w:rPr>
        <w:t xml:space="preserve"> </w:t>
      </w:r>
      <w:r w:rsidR="00822BF3">
        <w:rPr>
          <w:rFonts w:cstheme="minorHAnsi"/>
          <w:bCs/>
          <w:sz w:val="24"/>
          <w:szCs w:val="24"/>
        </w:rPr>
        <w:t>may</w:t>
      </w:r>
      <w:r w:rsidR="00CD240B" w:rsidRPr="0084714B">
        <w:rPr>
          <w:rFonts w:cstheme="minorHAnsi"/>
          <w:bCs/>
          <w:sz w:val="24"/>
          <w:szCs w:val="24"/>
        </w:rPr>
        <w:t xml:space="preserve"> </w:t>
      </w:r>
      <w:r w:rsidR="009B3CB7" w:rsidRPr="0084714B">
        <w:rPr>
          <w:rFonts w:cstheme="minorHAnsi"/>
          <w:bCs/>
          <w:sz w:val="24"/>
          <w:szCs w:val="24"/>
        </w:rPr>
        <w:t xml:space="preserve">be updated in the light of the outcomes and learning walks </w:t>
      </w:r>
      <w:r w:rsidR="00822BF3">
        <w:rPr>
          <w:rFonts w:cstheme="minorHAnsi"/>
          <w:bCs/>
          <w:sz w:val="24"/>
          <w:szCs w:val="24"/>
        </w:rPr>
        <w:t>may</w:t>
      </w:r>
      <w:r w:rsidR="00CD240B" w:rsidRPr="0084714B">
        <w:rPr>
          <w:rFonts w:cstheme="minorHAnsi"/>
          <w:bCs/>
          <w:sz w:val="24"/>
          <w:szCs w:val="24"/>
        </w:rPr>
        <w:t xml:space="preserve"> </w:t>
      </w:r>
      <w:r w:rsidR="009B3CB7" w:rsidRPr="0084714B">
        <w:rPr>
          <w:rFonts w:cstheme="minorHAnsi"/>
          <w:bCs/>
          <w:sz w:val="24"/>
          <w:szCs w:val="24"/>
        </w:rPr>
        <w:t>contribute to the evidence base for annual SSA Self-assessments.</w:t>
      </w:r>
    </w:p>
    <w:p w:rsidR="00F97ED3" w:rsidRPr="0084714B" w:rsidRDefault="00F97ED3" w:rsidP="00F97ED3">
      <w:pPr>
        <w:pStyle w:val="ListParagraph"/>
        <w:numPr>
          <w:ilvl w:val="1"/>
          <w:numId w:val="11"/>
        </w:numPr>
        <w:autoSpaceDE w:val="0"/>
        <w:autoSpaceDN w:val="0"/>
        <w:adjustRightInd w:val="0"/>
        <w:spacing w:before="120" w:after="0" w:line="240" w:lineRule="auto"/>
        <w:ind w:left="788" w:hanging="431"/>
        <w:contextualSpacing w:val="0"/>
        <w:rPr>
          <w:rFonts w:cstheme="minorHAnsi"/>
          <w:bCs/>
          <w:sz w:val="24"/>
          <w:szCs w:val="24"/>
        </w:rPr>
      </w:pPr>
      <w:r w:rsidRPr="0084714B">
        <w:rPr>
          <w:rFonts w:cstheme="minorHAnsi"/>
          <w:bCs/>
          <w:sz w:val="24"/>
          <w:szCs w:val="24"/>
        </w:rPr>
        <w:t>All notes</w:t>
      </w:r>
      <w:r w:rsidR="00FD1715" w:rsidRPr="0084714B">
        <w:rPr>
          <w:rFonts w:cstheme="minorHAnsi"/>
          <w:bCs/>
          <w:sz w:val="24"/>
          <w:szCs w:val="24"/>
        </w:rPr>
        <w:t>, reports</w:t>
      </w:r>
      <w:r w:rsidRPr="0084714B">
        <w:rPr>
          <w:rFonts w:cstheme="minorHAnsi"/>
          <w:bCs/>
          <w:sz w:val="24"/>
          <w:szCs w:val="24"/>
        </w:rPr>
        <w:t xml:space="preserve"> and related documents </w:t>
      </w:r>
      <w:r w:rsidR="00822BF3">
        <w:rPr>
          <w:rFonts w:cstheme="minorHAnsi"/>
          <w:bCs/>
          <w:sz w:val="24"/>
          <w:szCs w:val="24"/>
        </w:rPr>
        <w:t>will</w:t>
      </w:r>
      <w:r w:rsidRPr="0084714B">
        <w:rPr>
          <w:rFonts w:cstheme="minorHAnsi"/>
          <w:bCs/>
          <w:sz w:val="24"/>
          <w:szCs w:val="24"/>
        </w:rPr>
        <w:t xml:space="preserve"> be stored </w:t>
      </w:r>
      <w:r w:rsidR="00822BF3" w:rsidRPr="0084714B">
        <w:rPr>
          <w:rFonts w:cstheme="minorHAnsi"/>
          <w:bCs/>
          <w:sz w:val="24"/>
          <w:szCs w:val="24"/>
        </w:rPr>
        <w:t xml:space="preserve">securely </w:t>
      </w:r>
      <w:r w:rsidR="00822BF3">
        <w:rPr>
          <w:rFonts w:cstheme="minorHAnsi"/>
          <w:bCs/>
          <w:sz w:val="24"/>
          <w:szCs w:val="24"/>
        </w:rPr>
        <w:t xml:space="preserve">by the manager </w:t>
      </w:r>
      <w:r w:rsidRPr="0084714B">
        <w:rPr>
          <w:rFonts w:cstheme="minorHAnsi"/>
          <w:bCs/>
          <w:sz w:val="24"/>
          <w:szCs w:val="24"/>
        </w:rPr>
        <w:t>and disposed of in line with the college’s Information Management Policy.</w:t>
      </w:r>
      <w:r w:rsidR="00822BF3">
        <w:rPr>
          <w:rFonts w:cstheme="minorHAnsi"/>
          <w:bCs/>
          <w:sz w:val="24"/>
          <w:szCs w:val="24"/>
        </w:rPr>
        <w:t xml:space="preserve">  A copy of the summary report will be copied to the Quality Unit.</w:t>
      </w:r>
    </w:p>
    <w:p w:rsidR="00D950C1" w:rsidRPr="0084714B" w:rsidRDefault="00D950C1" w:rsidP="0023785E">
      <w:pPr>
        <w:autoSpaceDE w:val="0"/>
        <w:autoSpaceDN w:val="0"/>
        <w:adjustRightInd w:val="0"/>
        <w:spacing w:after="0" w:line="240" w:lineRule="auto"/>
        <w:rPr>
          <w:rFonts w:cstheme="minorHAnsi"/>
          <w:b/>
          <w:bCs/>
          <w:sz w:val="24"/>
          <w:szCs w:val="24"/>
        </w:rPr>
      </w:pPr>
    </w:p>
    <w:p w:rsidR="00D950C1" w:rsidRPr="0084714B" w:rsidRDefault="00D950C1" w:rsidP="0023785E">
      <w:pPr>
        <w:autoSpaceDE w:val="0"/>
        <w:autoSpaceDN w:val="0"/>
        <w:adjustRightInd w:val="0"/>
        <w:spacing w:after="0" w:line="240" w:lineRule="auto"/>
        <w:rPr>
          <w:rFonts w:cstheme="minorHAnsi"/>
          <w:b/>
          <w:bCs/>
          <w:sz w:val="24"/>
          <w:szCs w:val="24"/>
        </w:rPr>
      </w:pPr>
    </w:p>
    <w:p w:rsidR="001502D0" w:rsidRDefault="001502D0">
      <w:pPr>
        <w:rPr>
          <w:rFonts w:cstheme="minorHAnsi"/>
          <w:b/>
          <w:bCs/>
          <w:sz w:val="24"/>
          <w:szCs w:val="24"/>
        </w:rPr>
      </w:pPr>
      <w:r>
        <w:rPr>
          <w:rFonts w:cstheme="minorHAnsi"/>
          <w:b/>
          <w:bCs/>
          <w:sz w:val="24"/>
          <w:szCs w:val="24"/>
        </w:rPr>
        <w:br w:type="page"/>
      </w:r>
    </w:p>
    <w:p w:rsidR="00776DCD" w:rsidRPr="001502D0" w:rsidRDefault="000D0A2D" w:rsidP="009B3CB7">
      <w:pPr>
        <w:autoSpaceDE w:val="0"/>
        <w:autoSpaceDN w:val="0"/>
        <w:adjustRightInd w:val="0"/>
        <w:spacing w:after="0" w:line="240" w:lineRule="auto"/>
        <w:rPr>
          <w:rFonts w:cstheme="minorHAnsi"/>
          <w:b/>
          <w:bCs/>
          <w:sz w:val="32"/>
          <w:szCs w:val="32"/>
        </w:rPr>
      </w:pPr>
      <w:r w:rsidRPr="001502D0">
        <w:rPr>
          <w:rFonts w:cstheme="minorHAnsi"/>
          <w:b/>
          <w:bCs/>
          <w:sz w:val="32"/>
          <w:szCs w:val="32"/>
        </w:rPr>
        <w:lastRenderedPageBreak/>
        <w:t>T</w:t>
      </w:r>
      <w:r w:rsidR="00776DCD" w:rsidRPr="001502D0">
        <w:rPr>
          <w:rFonts w:cstheme="minorHAnsi"/>
          <w:b/>
          <w:bCs/>
          <w:sz w:val="32"/>
          <w:szCs w:val="32"/>
        </w:rPr>
        <w:t>hemes</w:t>
      </w:r>
      <w:r w:rsidR="00B63008" w:rsidRPr="001502D0">
        <w:rPr>
          <w:rFonts w:cstheme="minorHAnsi"/>
          <w:b/>
          <w:bCs/>
          <w:sz w:val="32"/>
          <w:szCs w:val="32"/>
        </w:rPr>
        <w:t xml:space="preserve"> for learning</w:t>
      </w:r>
      <w:r w:rsidRPr="001502D0">
        <w:rPr>
          <w:rFonts w:cstheme="minorHAnsi"/>
          <w:b/>
          <w:bCs/>
          <w:sz w:val="32"/>
          <w:szCs w:val="32"/>
        </w:rPr>
        <w:t xml:space="preserve"> walk</w:t>
      </w:r>
    </w:p>
    <w:p w:rsidR="001502D0" w:rsidRDefault="001502D0" w:rsidP="009B3CB7">
      <w:pPr>
        <w:autoSpaceDE w:val="0"/>
        <w:autoSpaceDN w:val="0"/>
        <w:adjustRightInd w:val="0"/>
        <w:spacing w:before="120" w:after="0" w:line="240" w:lineRule="auto"/>
        <w:rPr>
          <w:rFonts w:cstheme="minorHAnsi"/>
          <w:bCs/>
          <w:sz w:val="24"/>
          <w:szCs w:val="24"/>
        </w:rPr>
      </w:pPr>
    </w:p>
    <w:p w:rsidR="00AD3235" w:rsidRPr="0084714B" w:rsidRDefault="00822BF3" w:rsidP="009B3CB7">
      <w:pPr>
        <w:autoSpaceDE w:val="0"/>
        <w:autoSpaceDN w:val="0"/>
        <w:adjustRightInd w:val="0"/>
        <w:spacing w:before="120" w:after="0" w:line="240" w:lineRule="auto"/>
        <w:rPr>
          <w:rFonts w:cstheme="minorHAnsi"/>
          <w:bCs/>
          <w:sz w:val="24"/>
          <w:szCs w:val="24"/>
        </w:rPr>
      </w:pPr>
      <w:r>
        <w:rPr>
          <w:rFonts w:cstheme="minorHAnsi"/>
          <w:bCs/>
          <w:sz w:val="24"/>
          <w:szCs w:val="24"/>
        </w:rPr>
        <w:t>Managers</w:t>
      </w:r>
      <w:r w:rsidR="00AD3235" w:rsidRPr="0084714B">
        <w:rPr>
          <w:rFonts w:cstheme="minorHAnsi"/>
          <w:bCs/>
          <w:sz w:val="24"/>
          <w:szCs w:val="24"/>
        </w:rPr>
        <w:t xml:space="preserve"> will </w:t>
      </w:r>
      <w:r w:rsidR="00CD240B" w:rsidRPr="0084714B">
        <w:rPr>
          <w:rFonts w:cstheme="minorHAnsi"/>
          <w:bCs/>
          <w:sz w:val="24"/>
          <w:szCs w:val="24"/>
        </w:rPr>
        <w:t xml:space="preserve">always </w:t>
      </w:r>
      <w:r w:rsidR="001D3565" w:rsidRPr="0084714B">
        <w:rPr>
          <w:rFonts w:cstheme="minorHAnsi"/>
          <w:bCs/>
          <w:sz w:val="24"/>
          <w:szCs w:val="24"/>
        </w:rPr>
        <w:t xml:space="preserve">undertake </w:t>
      </w:r>
      <w:r w:rsidR="00AD3235" w:rsidRPr="0084714B">
        <w:rPr>
          <w:rFonts w:cstheme="minorHAnsi"/>
          <w:bCs/>
          <w:sz w:val="24"/>
          <w:szCs w:val="24"/>
        </w:rPr>
        <w:t xml:space="preserve">learning walk with one or more specific </w:t>
      </w:r>
      <w:r w:rsidR="000D0A2D" w:rsidRPr="0084714B">
        <w:rPr>
          <w:rFonts w:cstheme="minorHAnsi"/>
          <w:bCs/>
          <w:sz w:val="24"/>
          <w:szCs w:val="24"/>
        </w:rPr>
        <w:t>themes</w:t>
      </w:r>
      <w:r w:rsidR="00AD3235" w:rsidRPr="0084714B">
        <w:rPr>
          <w:rFonts w:cstheme="minorHAnsi"/>
          <w:bCs/>
          <w:sz w:val="24"/>
          <w:szCs w:val="24"/>
        </w:rPr>
        <w:t xml:space="preserve"> in mind.  It will </w:t>
      </w:r>
      <w:r w:rsidR="00BB52AA" w:rsidRPr="0084714B">
        <w:rPr>
          <w:rFonts w:cstheme="minorHAnsi"/>
          <w:bCs/>
          <w:sz w:val="24"/>
          <w:szCs w:val="24"/>
        </w:rPr>
        <w:t xml:space="preserve">generally </w:t>
      </w:r>
      <w:r w:rsidR="00AD3235" w:rsidRPr="0084714B">
        <w:rPr>
          <w:rFonts w:cstheme="minorHAnsi"/>
          <w:bCs/>
          <w:sz w:val="24"/>
          <w:szCs w:val="24"/>
        </w:rPr>
        <w:t xml:space="preserve">be helpful to underpin </w:t>
      </w:r>
      <w:r w:rsidR="009B3CB7" w:rsidRPr="0084714B">
        <w:rPr>
          <w:rFonts w:cstheme="minorHAnsi"/>
          <w:bCs/>
          <w:sz w:val="24"/>
          <w:szCs w:val="24"/>
        </w:rPr>
        <w:t>those themes</w:t>
      </w:r>
      <w:r w:rsidR="000D0A2D" w:rsidRPr="0084714B">
        <w:rPr>
          <w:rFonts w:cstheme="minorHAnsi"/>
          <w:bCs/>
          <w:sz w:val="24"/>
          <w:szCs w:val="24"/>
        </w:rPr>
        <w:t xml:space="preserve"> </w:t>
      </w:r>
      <w:r w:rsidR="00AD3235" w:rsidRPr="0084714B">
        <w:rPr>
          <w:rFonts w:cstheme="minorHAnsi"/>
          <w:bCs/>
          <w:sz w:val="24"/>
          <w:szCs w:val="24"/>
        </w:rPr>
        <w:t xml:space="preserve">with a number of </w:t>
      </w:r>
      <w:r w:rsidR="000D0A2D" w:rsidRPr="0084714B">
        <w:rPr>
          <w:rFonts w:cstheme="minorHAnsi"/>
          <w:bCs/>
          <w:sz w:val="24"/>
          <w:szCs w:val="24"/>
        </w:rPr>
        <w:t xml:space="preserve">specific </w:t>
      </w:r>
      <w:r w:rsidR="00AD3235" w:rsidRPr="0084714B">
        <w:rPr>
          <w:rFonts w:cstheme="minorHAnsi"/>
          <w:bCs/>
          <w:sz w:val="24"/>
          <w:szCs w:val="24"/>
        </w:rPr>
        <w:t>questions</w:t>
      </w:r>
      <w:r w:rsidR="000D0A2D" w:rsidRPr="0084714B">
        <w:rPr>
          <w:rFonts w:cstheme="minorHAnsi"/>
          <w:bCs/>
          <w:sz w:val="24"/>
          <w:szCs w:val="24"/>
        </w:rPr>
        <w:t xml:space="preserve"> that </w:t>
      </w:r>
      <w:r w:rsidR="009B3CB7" w:rsidRPr="0084714B">
        <w:rPr>
          <w:rFonts w:cstheme="minorHAnsi"/>
          <w:bCs/>
          <w:sz w:val="24"/>
          <w:szCs w:val="24"/>
        </w:rPr>
        <w:t>will</w:t>
      </w:r>
      <w:r w:rsidR="000D0A2D" w:rsidRPr="0084714B">
        <w:rPr>
          <w:rFonts w:cstheme="minorHAnsi"/>
          <w:bCs/>
          <w:sz w:val="24"/>
          <w:szCs w:val="24"/>
        </w:rPr>
        <w:t xml:space="preserve"> act as prompts to </w:t>
      </w:r>
      <w:r>
        <w:rPr>
          <w:rFonts w:cstheme="minorHAnsi"/>
          <w:bCs/>
          <w:sz w:val="24"/>
          <w:szCs w:val="24"/>
        </w:rPr>
        <w:t>managers</w:t>
      </w:r>
      <w:r w:rsidR="000D0A2D" w:rsidRPr="0084714B">
        <w:rPr>
          <w:rFonts w:cstheme="minorHAnsi"/>
          <w:bCs/>
          <w:sz w:val="24"/>
          <w:szCs w:val="24"/>
        </w:rPr>
        <w:t xml:space="preserve"> during </w:t>
      </w:r>
      <w:r w:rsidR="009B3CB7" w:rsidRPr="0084714B">
        <w:rPr>
          <w:rFonts w:cstheme="minorHAnsi"/>
          <w:bCs/>
          <w:sz w:val="24"/>
          <w:szCs w:val="24"/>
        </w:rPr>
        <w:t>the</w:t>
      </w:r>
      <w:r w:rsidR="000D0A2D" w:rsidRPr="0084714B">
        <w:rPr>
          <w:rFonts w:cstheme="minorHAnsi"/>
          <w:bCs/>
          <w:sz w:val="24"/>
          <w:szCs w:val="24"/>
        </w:rPr>
        <w:t xml:space="preserve"> walk</w:t>
      </w:r>
      <w:r w:rsidR="00AD3235" w:rsidRPr="0084714B">
        <w:rPr>
          <w:rFonts w:cstheme="minorHAnsi"/>
          <w:bCs/>
          <w:sz w:val="24"/>
          <w:szCs w:val="24"/>
        </w:rPr>
        <w:t xml:space="preserve">.  </w:t>
      </w:r>
      <w:r w:rsidR="009B3CB7" w:rsidRPr="0084714B">
        <w:rPr>
          <w:rFonts w:cstheme="minorHAnsi"/>
          <w:bCs/>
          <w:sz w:val="24"/>
          <w:szCs w:val="24"/>
        </w:rPr>
        <w:t xml:space="preserve">Learning walks are almost always most successful when approached in this way.  </w:t>
      </w:r>
      <w:r w:rsidR="00AD3235" w:rsidRPr="0084714B">
        <w:rPr>
          <w:rFonts w:cstheme="minorHAnsi"/>
          <w:bCs/>
          <w:sz w:val="24"/>
          <w:szCs w:val="24"/>
        </w:rPr>
        <w:t xml:space="preserve">Not all parts of a learning walk will </w:t>
      </w:r>
      <w:r w:rsidR="000D0A2D" w:rsidRPr="0084714B">
        <w:rPr>
          <w:rFonts w:cstheme="minorHAnsi"/>
          <w:bCs/>
          <w:sz w:val="24"/>
          <w:szCs w:val="24"/>
        </w:rPr>
        <w:t xml:space="preserve">shed light on </w:t>
      </w:r>
      <w:r w:rsidR="00AD3235" w:rsidRPr="0084714B">
        <w:rPr>
          <w:rFonts w:cstheme="minorHAnsi"/>
          <w:bCs/>
          <w:sz w:val="24"/>
          <w:szCs w:val="24"/>
        </w:rPr>
        <w:t xml:space="preserve">every question but by the end of </w:t>
      </w:r>
      <w:r w:rsidR="00447029" w:rsidRPr="0084714B">
        <w:rPr>
          <w:rFonts w:cstheme="minorHAnsi"/>
          <w:bCs/>
          <w:sz w:val="24"/>
          <w:szCs w:val="24"/>
        </w:rPr>
        <w:t>a</w:t>
      </w:r>
      <w:r w:rsidR="00AD3235" w:rsidRPr="0084714B">
        <w:rPr>
          <w:rFonts w:cstheme="minorHAnsi"/>
          <w:bCs/>
          <w:sz w:val="24"/>
          <w:szCs w:val="24"/>
        </w:rPr>
        <w:t xml:space="preserve"> walk the </w:t>
      </w:r>
      <w:r>
        <w:rPr>
          <w:rFonts w:cstheme="minorHAnsi"/>
          <w:bCs/>
          <w:sz w:val="24"/>
          <w:szCs w:val="24"/>
        </w:rPr>
        <w:t>manager</w:t>
      </w:r>
      <w:r w:rsidR="00AD3235" w:rsidRPr="0084714B">
        <w:rPr>
          <w:rFonts w:cstheme="minorHAnsi"/>
          <w:bCs/>
          <w:sz w:val="24"/>
          <w:szCs w:val="24"/>
        </w:rPr>
        <w:t xml:space="preserve"> should aim to have </w:t>
      </w:r>
      <w:r w:rsidR="000D0A2D" w:rsidRPr="0084714B">
        <w:rPr>
          <w:rFonts w:cstheme="minorHAnsi"/>
          <w:bCs/>
          <w:sz w:val="24"/>
          <w:szCs w:val="24"/>
        </w:rPr>
        <w:t xml:space="preserve">reached </w:t>
      </w:r>
      <w:r w:rsidR="00AD3235" w:rsidRPr="0084714B">
        <w:rPr>
          <w:rFonts w:cstheme="minorHAnsi"/>
          <w:bCs/>
          <w:sz w:val="24"/>
          <w:szCs w:val="24"/>
        </w:rPr>
        <w:t xml:space="preserve">secure </w:t>
      </w:r>
      <w:r w:rsidR="000D0A2D" w:rsidRPr="0084714B">
        <w:rPr>
          <w:rFonts w:cstheme="minorHAnsi"/>
          <w:bCs/>
          <w:sz w:val="24"/>
          <w:szCs w:val="24"/>
        </w:rPr>
        <w:t xml:space="preserve">conclusions </w:t>
      </w:r>
      <w:r w:rsidR="00CF2030" w:rsidRPr="0084714B">
        <w:rPr>
          <w:rFonts w:cstheme="minorHAnsi"/>
          <w:bCs/>
          <w:sz w:val="24"/>
          <w:szCs w:val="24"/>
        </w:rPr>
        <w:t>about</w:t>
      </w:r>
      <w:r w:rsidR="00AD3235" w:rsidRPr="0084714B">
        <w:rPr>
          <w:rFonts w:cstheme="minorHAnsi"/>
          <w:bCs/>
          <w:sz w:val="24"/>
          <w:szCs w:val="24"/>
        </w:rPr>
        <w:t xml:space="preserve"> </w:t>
      </w:r>
      <w:r w:rsidR="00447029" w:rsidRPr="0084714B">
        <w:rPr>
          <w:rFonts w:cstheme="minorHAnsi"/>
          <w:bCs/>
          <w:sz w:val="24"/>
          <w:szCs w:val="24"/>
        </w:rPr>
        <w:t>their themes.</w:t>
      </w:r>
    </w:p>
    <w:p w:rsidR="00AD3235" w:rsidRPr="0084714B" w:rsidRDefault="00447029" w:rsidP="009B3CB7">
      <w:pPr>
        <w:autoSpaceDE w:val="0"/>
        <w:autoSpaceDN w:val="0"/>
        <w:adjustRightInd w:val="0"/>
        <w:spacing w:before="120" w:after="0" w:line="240" w:lineRule="auto"/>
        <w:rPr>
          <w:rFonts w:cstheme="minorHAnsi"/>
          <w:bCs/>
          <w:sz w:val="24"/>
          <w:szCs w:val="24"/>
        </w:rPr>
      </w:pPr>
      <w:r w:rsidRPr="0084714B">
        <w:rPr>
          <w:rFonts w:cstheme="minorHAnsi"/>
          <w:bCs/>
          <w:sz w:val="24"/>
          <w:szCs w:val="24"/>
        </w:rPr>
        <w:t xml:space="preserve">Here are some examples of themes and questions that could </w:t>
      </w:r>
      <w:r w:rsidR="0023785E" w:rsidRPr="0084714B">
        <w:rPr>
          <w:rFonts w:cstheme="minorHAnsi"/>
          <w:bCs/>
          <w:sz w:val="24"/>
          <w:szCs w:val="24"/>
        </w:rPr>
        <w:t xml:space="preserve">be used on a </w:t>
      </w:r>
      <w:r w:rsidRPr="0084714B">
        <w:rPr>
          <w:rFonts w:cstheme="minorHAnsi"/>
          <w:bCs/>
          <w:sz w:val="24"/>
          <w:szCs w:val="24"/>
        </w:rPr>
        <w:t>learning walk:</w:t>
      </w:r>
    </w:p>
    <w:p w:rsidR="00447029" w:rsidRPr="0084714B" w:rsidRDefault="00447029" w:rsidP="00447029">
      <w:pPr>
        <w:pStyle w:val="Numberedparagraph"/>
        <w:numPr>
          <w:ilvl w:val="0"/>
          <w:numId w:val="0"/>
        </w:numPr>
        <w:spacing w:after="0"/>
        <w:rPr>
          <w:rFonts w:asciiTheme="minorHAnsi" w:eastAsiaTheme="minorHAnsi" w:hAnsiTheme="minorHAnsi" w:cstheme="minorHAnsi"/>
          <w:b/>
          <w:bCs/>
        </w:rPr>
      </w:pPr>
    </w:p>
    <w:p w:rsidR="00776DCD" w:rsidRPr="0084714B" w:rsidRDefault="00776DCD" w:rsidP="00447029">
      <w:pPr>
        <w:pStyle w:val="Numberedparagraph"/>
        <w:numPr>
          <w:ilvl w:val="0"/>
          <w:numId w:val="0"/>
        </w:numPr>
        <w:spacing w:after="0"/>
        <w:rPr>
          <w:rFonts w:asciiTheme="minorHAnsi" w:eastAsiaTheme="minorHAnsi" w:hAnsiTheme="minorHAnsi" w:cstheme="minorHAnsi"/>
          <w:bCs/>
          <w:color w:val="auto"/>
        </w:rPr>
      </w:pPr>
      <w:r w:rsidRPr="0084714B">
        <w:rPr>
          <w:rFonts w:asciiTheme="minorHAnsi" w:eastAsiaTheme="minorHAnsi" w:hAnsiTheme="minorHAnsi" w:cstheme="minorHAnsi"/>
          <w:b/>
          <w:bCs/>
        </w:rPr>
        <w:t>Learners’ progress</w:t>
      </w:r>
    </w:p>
    <w:p w:rsidR="00776DCD" w:rsidRPr="0084714B" w:rsidRDefault="00776DCD" w:rsidP="00CD240B">
      <w:pPr>
        <w:pStyle w:val="Bulletsspaced"/>
        <w:numPr>
          <w:ilvl w:val="0"/>
          <w:numId w:val="6"/>
        </w:numPr>
        <w:tabs>
          <w:tab w:val="clear" w:pos="927"/>
          <w:tab w:val="num" w:pos="-207"/>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different groups making the same/different progress?</w:t>
      </w:r>
    </w:p>
    <w:p w:rsidR="00776DCD" w:rsidRPr="0084714B" w:rsidRDefault="00776DCD" w:rsidP="00CD240B">
      <w:pPr>
        <w:pStyle w:val="Bulletsspaced"/>
        <w:numPr>
          <w:ilvl w:val="0"/>
          <w:numId w:val="6"/>
        </w:numPr>
        <w:tabs>
          <w:tab w:val="clear" w:pos="927"/>
          <w:tab w:val="num" w:pos="360"/>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 xml:space="preserve">What new skills and knowledge are learners gaining? </w:t>
      </w:r>
    </w:p>
    <w:p w:rsidR="00776DCD" w:rsidRPr="0084714B" w:rsidRDefault="00776DCD" w:rsidP="00CD240B">
      <w:pPr>
        <w:pStyle w:val="Bulletsspaced"/>
        <w:numPr>
          <w:ilvl w:val="0"/>
          <w:numId w:val="6"/>
        </w:numPr>
        <w:tabs>
          <w:tab w:val="clear" w:pos="927"/>
          <w:tab w:val="num" w:pos="360"/>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How well are learners developing ideas and increasing their understanding?</w:t>
      </w:r>
    </w:p>
    <w:p w:rsidR="00776DCD" w:rsidRPr="0084714B" w:rsidRDefault="00776DCD" w:rsidP="00CD240B">
      <w:pPr>
        <w:pStyle w:val="Bulletsspaced"/>
        <w:numPr>
          <w:ilvl w:val="0"/>
          <w:numId w:val="6"/>
        </w:numPr>
        <w:tabs>
          <w:tab w:val="clear" w:pos="927"/>
          <w:tab w:val="num" w:pos="-207"/>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learners making gains at a good rate in lessons and over time as shown in their work?</w:t>
      </w:r>
    </w:p>
    <w:p w:rsidR="00776DCD" w:rsidRPr="0084714B" w:rsidRDefault="00776DCD" w:rsidP="00CD240B">
      <w:pPr>
        <w:pStyle w:val="Bulletsspaced-lastbullet"/>
        <w:numPr>
          <w:ilvl w:val="0"/>
          <w:numId w:val="6"/>
        </w:numPr>
        <w:tabs>
          <w:tab w:val="clear" w:pos="927"/>
          <w:tab w:val="num" w:pos="-1341"/>
        </w:tabs>
        <w:spacing w:before="80" w:after="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How are weak/good literacy, numeracy and information and communication technology (ICT) skills affecting learners’ progress?</w:t>
      </w:r>
    </w:p>
    <w:p w:rsidR="001E50BE" w:rsidRPr="0084714B" w:rsidRDefault="001E50BE" w:rsidP="00CD240B">
      <w:pPr>
        <w:pStyle w:val="Numberedparagraph"/>
        <w:keepNext/>
        <w:keepLines/>
        <w:numPr>
          <w:ilvl w:val="0"/>
          <w:numId w:val="0"/>
        </w:numPr>
        <w:spacing w:after="0"/>
        <w:rPr>
          <w:rFonts w:asciiTheme="minorHAnsi" w:eastAsiaTheme="minorHAnsi" w:hAnsiTheme="minorHAnsi" w:cstheme="minorHAnsi"/>
          <w:b/>
          <w:bCs/>
        </w:rPr>
      </w:pPr>
    </w:p>
    <w:p w:rsidR="00776DCD" w:rsidRPr="0084714B" w:rsidRDefault="00776DCD" w:rsidP="00CD240B">
      <w:pPr>
        <w:pStyle w:val="Numberedparagraph"/>
        <w:keepNext/>
        <w:keepLines/>
        <w:numPr>
          <w:ilvl w:val="0"/>
          <w:numId w:val="0"/>
        </w:numPr>
        <w:spacing w:after="0"/>
        <w:rPr>
          <w:rFonts w:asciiTheme="minorHAnsi" w:eastAsiaTheme="minorHAnsi" w:hAnsiTheme="minorHAnsi" w:cstheme="minorHAnsi"/>
          <w:b/>
          <w:bCs/>
        </w:rPr>
      </w:pPr>
      <w:r w:rsidRPr="0084714B">
        <w:rPr>
          <w:rFonts w:asciiTheme="minorHAnsi" w:eastAsiaTheme="minorHAnsi" w:hAnsiTheme="minorHAnsi" w:cstheme="minorHAnsi"/>
          <w:b/>
          <w:bCs/>
        </w:rPr>
        <w:t xml:space="preserve">Meeting individual learners needs </w:t>
      </w:r>
    </w:p>
    <w:p w:rsidR="00776DCD" w:rsidRPr="0084714B" w:rsidRDefault="00776DCD" w:rsidP="00CD240B">
      <w:pPr>
        <w:pStyle w:val="Bulletsspaced"/>
        <w:keepNext/>
        <w:keepLines/>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assessment strategies enabling learners to work with sufficient support and challenge</w:t>
      </w:r>
      <w:r w:rsidR="00CD240B" w:rsidRPr="0084714B">
        <w:rPr>
          <w:rFonts w:asciiTheme="minorHAnsi" w:eastAsiaTheme="minorHAnsi" w:hAnsiTheme="minorHAnsi" w:cstheme="minorHAnsi"/>
          <w:bCs/>
          <w:color w:val="auto"/>
        </w:rPr>
        <w:t>?</w:t>
      </w:r>
    </w:p>
    <w:p w:rsidR="00776DCD" w:rsidRPr="0084714B" w:rsidRDefault="00776DCD" w:rsidP="00CD240B">
      <w:pPr>
        <w:pStyle w:val="Bulletsspaced"/>
        <w:numPr>
          <w:ilvl w:val="0"/>
          <w:numId w:val="6"/>
        </w:numPr>
        <w:tabs>
          <w:tab w:val="clear" w:pos="927"/>
          <w:tab w:val="num" w:pos="-1908"/>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 xml:space="preserve">Are activities pitched at the right level to challenge Learners of different abilities? </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How well does assessment identify strengths and diagnose next steps to improvement?</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How good is the dialogue and oral feedback? Do all learners understand what is required from the lesson?</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 xml:space="preserve"> Are expectations of behaviour sufficiently high?</w:t>
      </w:r>
    </w:p>
    <w:p w:rsidR="00B63008" w:rsidRPr="0084714B" w:rsidRDefault="00B63008" w:rsidP="00B63008">
      <w:pPr>
        <w:pStyle w:val="Numberedparagraph"/>
        <w:numPr>
          <w:ilvl w:val="0"/>
          <w:numId w:val="0"/>
        </w:numPr>
        <w:spacing w:after="0"/>
        <w:rPr>
          <w:rFonts w:asciiTheme="minorHAnsi" w:eastAsiaTheme="minorHAnsi" w:hAnsiTheme="minorHAnsi" w:cstheme="minorHAnsi"/>
          <w:b/>
          <w:bCs/>
        </w:rPr>
      </w:pPr>
    </w:p>
    <w:p w:rsidR="00776DCD" w:rsidRPr="0084714B" w:rsidRDefault="00776DCD" w:rsidP="00B63008">
      <w:pPr>
        <w:pStyle w:val="Numberedparagraph"/>
        <w:numPr>
          <w:ilvl w:val="0"/>
          <w:numId w:val="0"/>
        </w:numPr>
        <w:spacing w:after="0"/>
        <w:rPr>
          <w:rFonts w:asciiTheme="minorHAnsi" w:eastAsiaTheme="minorHAnsi" w:hAnsiTheme="minorHAnsi" w:cstheme="minorHAnsi"/>
          <w:b/>
          <w:bCs/>
        </w:rPr>
      </w:pPr>
      <w:r w:rsidRPr="0084714B">
        <w:rPr>
          <w:rFonts w:asciiTheme="minorHAnsi" w:eastAsiaTheme="minorHAnsi" w:hAnsiTheme="minorHAnsi" w:cstheme="minorHAnsi"/>
          <w:b/>
          <w:bCs/>
        </w:rPr>
        <w:t>Learning support</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the social, emotional and learning needs of individuals met?</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What impact are any support arrangements having?</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resources sufficient? Are they well matched to needs to support learning?</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Have materials and learning approaches been adapted to meet individual needs?</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Do support plans should show evidence of initial assessment results, an agreement of support/adjustments, incremental strategies for independence, and evidence of reviews?</w:t>
      </w:r>
    </w:p>
    <w:p w:rsidR="00B63008" w:rsidRPr="0084714B" w:rsidRDefault="00B63008" w:rsidP="009B3CB7">
      <w:pPr>
        <w:pStyle w:val="Numberedparagraph"/>
        <w:numPr>
          <w:ilvl w:val="0"/>
          <w:numId w:val="0"/>
        </w:numPr>
        <w:spacing w:after="0"/>
        <w:rPr>
          <w:rFonts w:asciiTheme="minorHAnsi" w:eastAsiaTheme="minorHAnsi" w:hAnsiTheme="minorHAnsi" w:cstheme="minorHAnsi"/>
          <w:b/>
          <w:bCs/>
        </w:rPr>
      </w:pPr>
    </w:p>
    <w:p w:rsidR="00776DCD" w:rsidRPr="0084714B" w:rsidRDefault="00776DCD" w:rsidP="00B63008">
      <w:pPr>
        <w:pStyle w:val="Numberedparagraph"/>
        <w:numPr>
          <w:ilvl w:val="0"/>
          <w:numId w:val="0"/>
        </w:numPr>
        <w:spacing w:after="0"/>
        <w:rPr>
          <w:rFonts w:asciiTheme="minorHAnsi" w:eastAsiaTheme="minorHAnsi" w:hAnsiTheme="minorHAnsi" w:cstheme="minorHAnsi"/>
          <w:b/>
          <w:bCs/>
        </w:rPr>
      </w:pPr>
      <w:r w:rsidRPr="0084714B">
        <w:rPr>
          <w:rFonts w:asciiTheme="minorHAnsi" w:eastAsiaTheme="minorHAnsi" w:hAnsiTheme="minorHAnsi" w:cstheme="minorHAnsi"/>
          <w:b/>
          <w:bCs/>
        </w:rPr>
        <w:t xml:space="preserve">Quality of learning </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 xml:space="preserve">What are different groups and individual learners actually learning as opposed to doing? </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learners consolidating previous skills/knowledge or learning something new?</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Can all learners make the links between previous/new learning?</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Can learners talk about what they are learning, as opposed to simply describing what they are doing?</w:t>
      </w:r>
    </w:p>
    <w:p w:rsidR="00776DCD" w:rsidRPr="0084714B" w:rsidRDefault="00776DCD" w:rsidP="00B63008">
      <w:pPr>
        <w:pStyle w:val="Numberedparagraph"/>
        <w:numPr>
          <w:ilvl w:val="0"/>
          <w:numId w:val="0"/>
        </w:numPr>
        <w:spacing w:after="0"/>
        <w:rPr>
          <w:rFonts w:asciiTheme="minorHAnsi" w:eastAsiaTheme="minorHAnsi" w:hAnsiTheme="minorHAnsi" w:cstheme="minorHAnsi"/>
          <w:b/>
          <w:bCs/>
        </w:rPr>
      </w:pPr>
    </w:p>
    <w:p w:rsidR="00776DCD" w:rsidRPr="0084714B" w:rsidRDefault="00776DCD" w:rsidP="00B63008">
      <w:pPr>
        <w:pStyle w:val="Numberedparagraph"/>
        <w:numPr>
          <w:ilvl w:val="0"/>
          <w:numId w:val="0"/>
        </w:numPr>
        <w:spacing w:after="0"/>
        <w:rPr>
          <w:rFonts w:asciiTheme="minorHAnsi" w:eastAsiaTheme="minorHAnsi" w:hAnsiTheme="minorHAnsi" w:cstheme="minorHAnsi"/>
          <w:b/>
          <w:bCs/>
        </w:rPr>
      </w:pPr>
      <w:r w:rsidRPr="0084714B">
        <w:rPr>
          <w:rFonts w:asciiTheme="minorHAnsi" w:eastAsiaTheme="minorHAnsi" w:hAnsiTheme="minorHAnsi" w:cstheme="minorHAnsi"/>
          <w:b/>
          <w:bCs/>
        </w:rPr>
        <w:t>Standards of work</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 xml:space="preserve">Do </w:t>
      </w:r>
      <w:r w:rsidR="008468D2" w:rsidRPr="0084714B">
        <w:rPr>
          <w:rFonts w:asciiTheme="minorHAnsi" w:eastAsiaTheme="minorHAnsi" w:hAnsiTheme="minorHAnsi" w:cstheme="minorHAnsi"/>
          <w:bCs/>
          <w:color w:val="auto"/>
        </w:rPr>
        <w:t>learners</w:t>
      </w:r>
      <w:r w:rsidRPr="0084714B">
        <w:rPr>
          <w:rFonts w:asciiTheme="minorHAnsi" w:eastAsiaTheme="minorHAnsi" w:hAnsiTheme="minorHAnsi" w:cstheme="minorHAnsi"/>
          <w:bCs/>
          <w:color w:val="auto"/>
        </w:rPr>
        <w:t xml:space="preserve"> consistently produce work of a good standard?</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learners working independently? Are they self-reliant – do they make the most of the choices they are given or do they find it difficult to make choices? To what extent do learners take responsibility for their own learning?</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 xml:space="preserve">How well do learners collaborate with others? Do they ask questions, of each other, of the teacher or other adults, about what they are learning? </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learners creative? Do they show initiative?</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How well do learners follow routines/expectations?</w:t>
      </w:r>
    </w:p>
    <w:p w:rsidR="00776DCD" w:rsidRPr="0084714B" w:rsidRDefault="00776DCD" w:rsidP="00B63008">
      <w:pPr>
        <w:pStyle w:val="Numberedparagraph"/>
        <w:numPr>
          <w:ilvl w:val="0"/>
          <w:numId w:val="0"/>
        </w:numPr>
        <w:spacing w:after="0"/>
        <w:rPr>
          <w:rFonts w:asciiTheme="minorHAnsi" w:eastAsiaTheme="minorHAnsi" w:hAnsiTheme="minorHAnsi" w:cstheme="minorHAnsi"/>
          <w:b/>
          <w:bCs/>
        </w:rPr>
      </w:pPr>
    </w:p>
    <w:p w:rsidR="00776DCD" w:rsidRPr="0084714B" w:rsidRDefault="00776DCD" w:rsidP="00B63008">
      <w:pPr>
        <w:pStyle w:val="Numberedparagraph"/>
        <w:numPr>
          <w:ilvl w:val="0"/>
          <w:numId w:val="0"/>
        </w:numPr>
        <w:spacing w:after="0"/>
        <w:rPr>
          <w:rFonts w:asciiTheme="minorHAnsi" w:eastAsiaTheme="minorHAnsi" w:hAnsiTheme="minorHAnsi" w:cstheme="minorHAnsi"/>
          <w:b/>
          <w:bCs/>
        </w:rPr>
      </w:pPr>
      <w:r w:rsidRPr="0084714B">
        <w:rPr>
          <w:rFonts w:asciiTheme="minorHAnsi" w:eastAsiaTheme="minorHAnsi" w:hAnsiTheme="minorHAnsi" w:cstheme="minorHAnsi"/>
          <w:b/>
          <w:bCs/>
        </w:rPr>
        <w:t>Enjoyment of learning and attitudes</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 xml:space="preserve">Are learners engaged, working hard, making a good effort, applying themselves, concentrating and productive? </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learners developing habits of good learning?</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learners happy with their work? Are they proud of it?</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learners interested in their work and in what they are learning? Or are they easily distracted?</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How smooth is the transition from teacher input to group work? Do learners settle to work easily?</w:t>
      </w:r>
    </w:p>
    <w:p w:rsidR="0019049B" w:rsidRPr="0084714B" w:rsidRDefault="0019049B" w:rsidP="00B63008">
      <w:pPr>
        <w:pStyle w:val="Numberedparagraph"/>
        <w:numPr>
          <w:ilvl w:val="0"/>
          <w:numId w:val="0"/>
        </w:numPr>
        <w:spacing w:after="0"/>
        <w:rPr>
          <w:rFonts w:asciiTheme="minorHAnsi" w:eastAsiaTheme="minorHAnsi" w:hAnsiTheme="minorHAnsi" w:cstheme="minorHAnsi"/>
          <w:b/>
          <w:bCs/>
        </w:rPr>
      </w:pPr>
    </w:p>
    <w:p w:rsidR="00776DCD" w:rsidRPr="0084714B" w:rsidRDefault="00776DCD" w:rsidP="00B63008">
      <w:pPr>
        <w:pStyle w:val="Numberedparagraph"/>
        <w:numPr>
          <w:ilvl w:val="0"/>
          <w:numId w:val="0"/>
        </w:numPr>
        <w:spacing w:after="0"/>
        <w:rPr>
          <w:rFonts w:asciiTheme="minorHAnsi" w:eastAsiaTheme="minorHAnsi" w:hAnsiTheme="minorHAnsi" w:cstheme="minorHAnsi"/>
          <w:b/>
          <w:bCs/>
        </w:rPr>
      </w:pPr>
      <w:r w:rsidRPr="0084714B">
        <w:rPr>
          <w:rFonts w:asciiTheme="minorHAnsi" w:eastAsiaTheme="minorHAnsi" w:hAnsiTheme="minorHAnsi" w:cstheme="minorHAnsi"/>
          <w:b/>
          <w:bCs/>
        </w:rPr>
        <w:t xml:space="preserve">Assessment </w:t>
      </w:r>
      <w:r w:rsidR="00B63008" w:rsidRPr="0084714B">
        <w:rPr>
          <w:rFonts w:asciiTheme="minorHAnsi" w:eastAsiaTheme="minorHAnsi" w:hAnsiTheme="minorHAnsi" w:cstheme="minorHAnsi"/>
          <w:b/>
          <w:bCs/>
        </w:rPr>
        <w:t>for</w:t>
      </w:r>
      <w:r w:rsidRPr="0084714B">
        <w:rPr>
          <w:rFonts w:asciiTheme="minorHAnsi" w:eastAsiaTheme="minorHAnsi" w:hAnsiTheme="minorHAnsi" w:cstheme="minorHAnsi"/>
          <w:b/>
          <w:bCs/>
        </w:rPr>
        <w:t xml:space="preserve"> learning</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there any significant differences in the learning of different groups of learners, or of any individuals?</w:t>
      </w:r>
    </w:p>
    <w:p w:rsidR="00B04C3C" w:rsidRPr="0084714B" w:rsidRDefault="00B04C3C"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learners actively involved in in assessing their own learning and progress, setting targets, using peer and self-assessment?</w:t>
      </w:r>
    </w:p>
    <w:p w:rsidR="00AB5BD5" w:rsidRPr="0084714B" w:rsidRDefault="00AB5BD5"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teachers sharing learning goals with learners?</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Do learners know what they are learning and why?</w:t>
      </w:r>
    </w:p>
    <w:p w:rsidR="00776DCD" w:rsidRPr="0084714B" w:rsidRDefault="00776DCD"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Do learners have targets and do they understand what they mean/what to do to achieve them?</w:t>
      </w:r>
    </w:p>
    <w:p w:rsidR="00B63008" w:rsidRPr="0084714B" w:rsidRDefault="00B63008"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Do learners know the standards they are aiming for?</w:t>
      </w:r>
    </w:p>
    <w:p w:rsidR="00B04C3C" w:rsidRPr="0084714B" w:rsidRDefault="00B04C3C"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Do learners respond positively to questions and contribute enthusiastically to plenary sessions?</w:t>
      </w:r>
    </w:p>
    <w:p w:rsidR="00B04C3C" w:rsidRPr="0084714B" w:rsidRDefault="00E67797"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Does the teacher use questioning effectively, to find out what pupils know and understand; to promote further learning; to prompt thinking and reflection?</w:t>
      </w:r>
    </w:p>
    <w:p w:rsidR="00F13ADF" w:rsidRPr="0084714B" w:rsidRDefault="00F13ADF" w:rsidP="00F13ADF">
      <w:pPr>
        <w:pStyle w:val="Numberedparagraph"/>
        <w:numPr>
          <w:ilvl w:val="0"/>
          <w:numId w:val="0"/>
        </w:numPr>
        <w:spacing w:after="0"/>
        <w:rPr>
          <w:rFonts w:asciiTheme="minorHAnsi" w:eastAsiaTheme="minorHAnsi" w:hAnsiTheme="minorHAnsi" w:cstheme="minorHAnsi"/>
          <w:b/>
          <w:bCs/>
        </w:rPr>
      </w:pPr>
    </w:p>
    <w:p w:rsidR="00AB5BD5" w:rsidRPr="0084714B" w:rsidRDefault="00AB5BD5" w:rsidP="00F13ADF">
      <w:pPr>
        <w:pStyle w:val="Numberedparagraph"/>
        <w:numPr>
          <w:ilvl w:val="0"/>
          <w:numId w:val="0"/>
        </w:numPr>
        <w:spacing w:after="0"/>
        <w:rPr>
          <w:rFonts w:asciiTheme="minorHAnsi" w:eastAsiaTheme="minorHAnsi" w:hAnsiTheme="minorHAnsi" w:cstheme="minorHAnsi"/>
          <w:b/>
          <w:bCs/>
        </w:rPr>
      </w:pPr>
      <w:r w:rsidRPr="0084714B">
        <w:rPr>
          <w:rFonts w:asciiTheme="minorHAnsi" w:eastAsiaTheme="minorHAnsi" w:hAnsiTheme="minorHAnsi" w:cstheme="minorHAnsi"/>
          <w:b/>
          <w:bCs/>
        </w:rPr>
        <w:t>Behaviour for Learning</w:t>
      </w:r>
    </w:p>
    <w:p w:rsidR="00F13ADF" w:rsidRPr="0084714B" w:rsidRDefault="00F13ADF"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classrooms a caring, stimulating and secure environment in which everyone can operate safely?</w:t>
      </w:r>
    </w:p>
    <w:p w:rsidR="00F13ADF" w:rsidRPr="0084714B" w:rsidRDefault="00F13ADF"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Are classrooms well organized, interesting and engaging</w:t>
      </w:r>
    </w:p>
    <w:p w:rsidR="00F13ADF" w:rsidRPr="0084714B" w:rsidRDefault="00F13ADF"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Do learners demonstrate self-discipline and a sense of responsibility to others?</w:t>
      </w:r>
    </w:p>
    <w:p w:rsidR="00E67797" w:rsidRPr="0084714B" w:rsidRDefault="00E67797"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lastRenderedPageBreak/>
        <w:t xml:space="preserve">Do learners and teachers show courtesy and consideration towards each other? </w:t>
      </w:r>
    </w:p>
    <w:p w:rsidR="00E67797" w:rsidRPr="0084714B" w:rsidRDefault="00E67797"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 xml:space="preserve">Do learners </w:t>
      </w:r>
      <w:r w:rsidR="00F13ADF" w:rsidRPr="0084714B">
        <w:rPr>
          <w:rFonts w:asciiTheme="minorHAnsi" w:eastAsiaTheme="minorHAnsi" w:hAnsiTheme="minorHAnsi" w:cstheme="minorHAnsi"/>
          <w:bCs/>
          <w:color w:val="auto"/>
        </w:rPr>
        <w:t xml:space="preserve">value </w:t>
      </w:r>
      <w:r w:rsidRPr="0084714B">
        <w:rPr>
          <w:rFonts w:asciiTheme="minorHAnsi" w:eastAsiaTheme="minorHAnsi" w:hAnsiTheme="minorHAnsi" w:cstheme="minorHAnsi"/>
          <w:bCs/>
          <w:color w:val="auto"/>
        </w:rPr>
        <w:t xml:space="preserve">their </w:t>
      </w:r>
      <w:r w:rsidR="00F13ADF" w:rsidRPr="0084714B">
        <w:rPr>
          <w:rFonts w:asciiTheme="minorHAnsi" w:eastAsiaTheme="minorHAnsi" w:hAnsiTheme="minorHAnsi" w:cstheme="minorHAnsi"/>
          <w:bCs/>
          <w:color w:val="auto"/>
        </w:rPr>
        <w:t>opportunities for</w:t>
      </w:r>
      <w:r w:rsidRPr="0084714B">
        <w:rPr>
          <w:rFonts w:asciiTheme="minorHAnsi" w:eastAsiaTheme="minorHAnsi" w:hAnsiTheme="minorHAnsi" w:cstheme="minorHAnsi"/>
          <w:bCs/>
          <w:color w:val="auto"/>
        </w:rPr>
        <w:t xml:space="preserve"> learning and the </w:t>
      </w:r>
      <w:r w:rsidR="00F13ADF" w:rsidRPr="0084714B">
        <w:rPr>
          <w:rFonts w:asciiTheme="minorHAnsi" w:eastAsiaTheme="minorHAnsi" w:hAnsiTheme="minorHAnsi" w:cstheme="minorHAnsi"/>
          <w:bCs/>
          <w:color w:val="auto"/>
        </w:rPr>
        <w:t>opportunities</w:t>
      </w:r>
      <w:r w:rsidRPr="0084714B">
        <w:rPr>
          <w:rFonts w:asciiTheme="minorHAnsi" w:eastAsiaTheme="minorHAnsi" w:hAnsiTheme="minorHAnsi" w:cstheme="minorHAnsi"/>
          <w:bCs/>
          <w:color w:val="auto"/>
        </w:rPr>
        <w:t xml:space="preserve"> of others</w:t>
      </w:r>
      <w:r w:rsidR="00F13ADF" w:rsidRPr="0084714B">
        <w:rPr>
          <w:rFonts w:asciiTheme="minorHAnsi" w:eastAsiaTheme="minorHAnsi" w:hAnsiTheme="minorHAnsi" w:cstheme="minorHAnsi"/>
          <w:bCs/>
          <w:color w:val="auto"/>
        </w:rPr>
        <w:t>?</w:t>
      </w:r>
      <w:r w:rsidRPr="0084714B">
        <w:rPr>
          <w:rFonts w:asciiTheme="minorHAnsi" w:eastAsiaTheme="minorHAnsi" w:hAnsiTheme="minorHAnsi" w:cstheme="minorHAnsi"/>
          <w:bCs/>
          <w:color w:val="auto"/>
        </w:rPr>
        <w:t xml:space="preserve"> </w:t>
      </w:r>
    </w:p>
    <w:p w:rsidR="00E67797" w:rsidRPr="0084714B" w:rsidRDefault="00E67797"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 xml:space="preserve">Do positive behaviours receive praise? </w:t>
      </w:r>
    </w:p>
    <w:p w:rsidR="00AB5BD5" w:rsidRPr="0084714B" w:rsidRDefault="00F13ADF" w:rsidP="00CD240B">
      <w:pPr>
        <w:pStyle w:val="Bulletsspaced"/>
        <w:numPr>
          <w:ilvl w:val="0"/>
          <w:numId w:val="6"/>
        </w:numPr>
        <w:tabs>
          <w:tab w:val="clear" w:pos="927"/>
          <w:tab w:val="num" w:pos="-1341"/>
        </w:tabs>
        <w:spacing w:before="80"/>
        <w:ind w:left="924" w:hanging="357"/>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t xml:space="preserve">Are poor behaviours and conflicts addressed positively, quickly and effectively? </w:t>
      </w:r>
    </w:p>
    <w:p w:rsidR="002E263B" w:rsidRPr="0084714B" w:rsidRDefault="002E263B" w:rsidP="00F13ADF">
      <w:pPr>
        <w:pStyle w:val="Numberedparagraph"/>
        <w:numPr>
          <w:ilvl w:val="0"/>
          <w:numId w:val="0"/>
        </w:numPr>
        <w:spacing w:after="0"/>
        <w:rPr>
          <w:rFonts w:asciiTheme="minorHAnsi" w:eastAsiaTheme="minorHAnsi" w:hAnsiTheme="minorHAnsi" w:cstheme="minorHAnsi"/>
          <w:b/>
          <w:bCs/>
        </w:rPr>
      </w:pPr>
    </w:p>
    <w:p w:rsidR="009B3CB7" w:rsidRPr="0084714B" w:rsidRDefault="009B3CB7" w:rsidP="00F13ADF">
      <w:pPr>
        <w:pStyle w:val="Numberedparagraph"/>
        <w:numPr>
          <w:ilvl w:val="0"/>
          <w:numId w:val="0"/>
        </w:numPr>
        <w:spacing w:after="0"/>
        <w:rPr>
          <w:rFonts w:asciiTheme="minorHAnsi" w:eastAsiaTheme="minorHAnsi" w:hAnsiTheme="minorHAnsi" w:cstheme="minorHAnsi"/>
          <w:b/>
          <w:bCs/>
        </w:rPr>
      </w:pPr>
    </w:p>
    <w:p w:rsidR="009B3CB7" w:rsidRPr="0084714B" w:rsidRDefault="00CD240B" w:rsidP="00F13ADF">
      <w:pPr>
        <w:pStyle w:val="Numberedparagraph"/>
        <w:numPr>
          <w:ilvl w:val="0"/>
          <w:numId w:val="0"/>
        </w:numPr>
        <w:spacing w:after="0"/>
        <w:rPr>
          <w:rFonts w:asciiTheme="minorHAnsi" w:eastAsiaTheme="minorHAnsi" w:hAnsiTheme="minorHAnsi" w:cstheme="minorHAnsi"/>
          <w:b/>
          <w:bCs/>
        </w:rPr>
      </w:pPr>
      <w:r w:rsidRPr="0084714B">
        <w:rPr>
          <w:rFonts w:asciiTheme="minorHAnsi" w:eastAsiaTheme="minorHAnsi" w:hAnsiTheme="minorHAnsi" w:cstheme="minorHAnsi"/>
          <w:b/>
          <w:bCs/>
        </w:rPr>
        <w:t>Other topics for learning walks could include</w:t>
      </w:r>
      <w:r w:rsidR="00FD1715" w:rsidRPr="0084714B">
        <w:rPr>
          <w:rFonts w:asciiTheme="minorHAnsi" w:eastAsiaTheme="minorHAnsi" w:hAnsiTheme="minorHAnsi" w:cstheme="minorHAnsi"/>
          <w:b/>
          <w:bCs/>
        </w:rPr>
        <w:t>:</w:t>
      </w:r>
    </w:p>
    <w:p w:rsidR="009B3CB7" w:rsidRPr="0084714B" w:rsidRDefault="009B3CB7" w:rsidP="00F13ADF">
      <w:pPr>
        <w:pStyle w:val="Numberedparagraph"/>
        <w:numPr>
          <w:ilvl w:val="0"/>
          <w:numId w:val="0"/>
        </w:numPr>
        <w:spacing w:after="0"/>
        <w:rPr>
          <w:rFonts w:asciiTheme="minorHAnsi" w:eastAsiaTheme="minorHAnsi" w:hAnsiTheme="minorHAnsi" w:cstheme="minorHAnsi"/>
          <w:b/>
          <w:bCs/>
        </w:rPr>
      </w:pPr>
    </w:p>
    <w:p w:rsidR="00776DCD" w:rsidRPr="0084714B" w:rsidRDefault="00CD240B" w:rsidP="00CD240B">
      <w:pPr>
        <w:pStyle w:val="Numberedparagraph"/>
        <w:numPr>
          <w:ilvl w:val="0"/>
          <w:numId w:val="29"/>
        </w:numPr>
        <w:tabs>
          <w:tab w:val="clear" w:pos="927"/>
          <w:tab w:val="num" w:pos="153"/>
        </w:tabs>
        <w:spacing w:after="0"/>
        <w:ind w:left="720"/>
        <w:rPr>
          <w:rFonts w:asciiTheme="minorHAnsi" w:eastAsiaTheme="minorHAnsi" w:hAnsiTheme="minorHAnsi" w:cstheme="minorHAnsi"/>
          <w:bCs/>
        </w:rPr>
      </w:pPr>
      <w:r w:rsidRPr="0084714B">
        <w:rPr>
          <w:rFonts w:asciiTheme="minorHAnsi" w:eastAsiaTheme="minorHAnsi" w:hAnsiTheme="minorHAnsi" w:cstheme="minorHAnsi"/>
          <w:bCs/>
        </w:rPr>
        <w:t xml:space="preserve">Active promotion of </w:t>
      </w:r>
      <w:r w:rsidR="00B63008" w:rsidRPr="0084714B">
        <w:rPr>
          <w:rFonts w:asciiTheme="minorHAnsi" w:eastAsiaTheme="minorHAnsi" w:hAnsiTheme="minorHAnsi" w:cstheme="minorHAnsi"/>
          <w:bCs/>
        </w:rPr>
        <w:t>equality and diversity</w:t>
      </w:r>
    </w:p>
    <w:p w:rsidR="002E263B" w:rsidRPr="0084714B" w:rsidRDefault="002E263B" w:rsidP="00CD240B">
      <w:pPr>
        <w:pStyle w:val="Numberedparagraph"/>
        <w:numPr>
          <w:ilvl w:val="0"/>
          <w:numId w:val="0"/>
        </w:numPr>
        <w:spacing w:after="0"/>
        <w:rPr>
          <w:rFonts w:asciiTheme="minorHAnsi" w:eastAsiaTheme="minorHAnsi" w:hAnsiTheme="minorHAnsi" w:cstheme="minorHAnsi"/>
          <w:bCs/>
        </w:rPr>
      </w:pPr>
    </w:p>
    <w:p w:rsidR="00B63008" w:rsidRPr="0084714B" w:rsidRDefault="00B63008" w:rsidP="00CD240B">
      <w:pPr>
        <w:pStyle w:val="Numberedparagraph"/>
        <w:numPr>
          <w:ilvl w:val="0"/>
          <w:numId w:val="29"/>
        </w:numPr>
        <w:tabs>
          <w:tab w:val="clear" w:pos="927"/>
          <w:tab w:val="num" w:pos="-207"/>
        </w:tabs>
        <w:spacing w:after="0"/>
        <w:ind w:left="720"/>
        <w:rPr>
          <w:rFonts w:asciiTheme="minorHAnsi" w:eastAsiaTheme="minorHAnsi" w:hAnsiTheme="minorHAnsi" w:cstheme="minorHAnsi"/>
          <w:bCs/>
        </w:rPr>
      </w:pPr>
      <w:r w:rsidRPr="0084714B">
        <w:rPr>
          <w:rFonts w:asciiTheme="minorHAnsi" w:eastAsiaTheme="minorHAnsi" w:hAnsiTheme="minorHAnsi" w:cstheme="minorHAnsi"/>
          <w:bCs/>
        </w:rPr>
        <w:t>Supporting English and maths</w:t>
      </w:r>
    </w:p>
    <w:p w:rsidR="002E263B" w:rsidRPr="0084714B" w:rsidRDefault="002E263B" w:rsidP="00CD240B">
      <w:pPr>
        <w:pStyle w:val="Numberedparagraph"/>
        <w:numPr>
          <w:ilvl w:val="0"/>
          <w:numId w:val="0"/>
        </w:numPr>
        <w:spacing w:after="0"/>
        <w:rPr>
          <w:rFonts w:asciiTheme="minorHAnsi" w:eastAsiaTheme="minorHAnsi" w:hAnsiTheme="minorHAnsi" w:cstheme="minorHAnsi"/>
          <w:bCs/>
        </w:rPr>
      </w:pPr>
    </w:p>
    <w:p w:rsidR="00B63008" w:rsidRPr="0084714B" w:rsidRDefault="0019049B" w:rsidP="00CD240B">
      <w:pPr>
        <w:pStyle w:val="Numberedparagraph"/>
        <w:numPr>
          <w:ilvl w:val="0"/>
          <w:numId w:val="29"/>
        </w:numPr>
        <w:tabs>
          <w:tab w:val="clear" w:pos="927"/>
          <w:tab w:val="num" w:pos="-207"/>
        </w:tabs>
        <w:spacing w:after="0"/>
        <w:ind w:left="720"/>
        <w:rPr>
          <w:rFonts w:asciiTheme="minorHAnsi" w:eastAsiaTheme="minorHAnsi" w:hAnsiTheme="minorHAnsi" w:cstheme="minorHAnsi"/>
          <w:bCs/>
        </w:rPr>
      </w:pPr>
      <w:r w:rsidRPr="0084714B">
        <w:rPr>
          <w:rFonts w:asciiTheme="minorHAnsi" w:eastAsiaTheme="minorHAnsi" w:hAnsiTheme="minorHAnsi" w:cstheme="minorHAnsi"/>
          <w:bCs/>
        </w:rPr>
        <w:t>Using ICT in the classroom</w:t>
      </w:r>
    </w:p>
    <w:p w:rsidR="002E263B" w:rsidRPr="0084714B" w:rsidRDefault="002E263B" w:rsidP="00CD240B">
      <w:pPr>
        <w:pStyle w:val="Numberedparagraph"/>
        <w:numPr>
          <w:ilvl w:val="0"/>
          <w:numId w:val="0"/>
        </w:numPr>
        <w:spacing w:after="0"/>
        <w:rPr>
          <w:rFonts w:asciiTheme="minorHAnsi" w:eastAsiaTheme="minorHAnsi" w:hAnsiTheme="minorHAnsi" w:cstheme="minorHAnsi"/>
          <w:bCs/>
        </w:rPr>
      </w:pPr>
    </w:p>
    <w:p w:rsidR="000D0A2D" w:rsidRPr="0084714B" w:rsidRDefault="00CD240B" w:rsidP="00CD240B">
      <w:pPr>
        <w:pStyle w:val="Numberedparagraph"/>
        <w:numPr>
          <w:ilvl w:val="0"/>
          <w:numId w:val="29"/>
        </w:numPr>
        <w:tabs>
          <w:tab w:val="clear" w:pos="927"/>
          <w:tab w:val="num" w:pos="-207"/>
        </w:tabs>
        <w:spacing w:after="0"/>
        <w:ind w:left="720"/>
        <w:rPr>
          <w:rFonts w:asciiTheme="minorHAnsi" w:eastAsiaTheme="minorHAnsi" w:hAnsiTheme="minorHAnsi" w:cstheme="minorHAnsi"/>
          <w:bCs/>
        </w:rPr>
      </w:pPr>
      <w:r w:rsidRPr="0084714B">
        <w:rPr>
          <w:rFonts w:asciiTheme="minorHAnsi" w:eastAsiaTheme="minorHAnsi" w:hAnsiTheme="minorHAnsi" w:cstheme="minorHAnsi"/>
          <w:bCs/>
        </w:rPr>
        <w:t>Supporting the development of s</w:t>
      </w:r>
      <w:r w:rsidR="0019049B" w:rsidRPr="0084714B">
        <w:rPr>
          <w:rFonts w:asciiTheme="minorHAnsi" w:eastAsiaTheme="minorHAnsi" w:hAnsiTheme="minorHAnsi" w:cstheme="minorHAnsi"/>
          <w:bCs/>
        </w:rPr>
        <w:t>ubject specific skills and knowledge</w:t>
      </w:r>
    </w:p>
    <w:p w:rsidR="000D0A2D" w:rsidRPr="0084714B" w:rsidRDefault="000D0A2D" w:rsidP="009B3CB7">
      <w:pPr>
        <w:pStyle w:val="Bulletsspaced"/>
        <w:numPr>
          <w:ilvl w:val="0"/>
          <w:numId w:val="6"/>
        </w:numPr>
        <w:rPr>
          <w:rFonts w:asciiTheme="minorHAnsi" w:eastAsiaTheme="minorHAnsi" w:hAnsiTheme="minorHAnsi" w:cstheme="minorHAnsi"/>
          <w:bCs/>
          <w:color w:val="auto"/>
        </w:rPr>
      </w:pPr>
      <w:r w:rsidRPr="0084714B">
        <w:rPr>
          <w:rFonts w:asciiTheme="minorHAnsi" w:eastAsiaTheme="minorHAnsi" w:hAnsiTheme="minorHAnsi" w:cstheme="minorHAnsi"/>
          <w:bCs/>
          <w:color w:val="auto"/>
        </w:rPr>
        <w:br w:type="page"/>
      </w:r>
    </w:p>
    <w:p w:rsidR="000D0A2D" w:rsidRPr="0084714B" w:rsidRDefault="00971706" w:rsidP="00776DCD">
      <w:pPr>
        <w:spacing w:after="0" w:line="240" w:lineRule="auto"/>
        <w:rPr>
          <w:rFonts w:cstheme="minorHAnsi"/>
          <w:b/>
          <w:bCs/>
          <w:sz w:val="32"/>
          <w:szCs w:val="32"/>
        </w:rPr>
      </w:pPr>
      <w:r w:rsidRPr="0084714B">
        <w:rPr>
          <w:rFonts w:cstheme="minorHAnsi"/>
          <w:b/>
          <w:bCs/>
          <w:noProof/>
          <w:sz w:val="32"/>
          <w:szCs w:val="32"/>
          <w:lang w:eastAsia="en-GB"/>
        </w:rPr>
        <w:lastRenderedPageBreak/>
        <w:drawing>
          <wp:anchor distT="0" distB="0" distL="114300" distR="114300" simplePos="0" relativeHeight="251658240" behindDoc="0" locked="0" layoutInCell="1" allowOverlap="1" wp14:anchorId="40C420EA" wp14:editId="3F2F9197">
            <wp:simplePos x="0" y="0"/>
            <wp:positionH relativeFrom="column">
              <wp:posOffset>5615940</wp:posOffset>
            </wp:positionH>
            <wp:positionV relativeFrom="paragraph">
              <wp:posOffset>-379095</wp:posOffset>
            </wp:positionV>
            <wp:extent cx="609600" cy="6096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 logo new CMYK (sma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14:sizeRelH relativeFrom="page">
              <wp14:pctWidth>0</wp14:pctWidth>
            </wp14:sizeRelH>
            <wp14:sizeRelV relativeFrom="page">
              <wp14:pctHeight>0</wp14:pctHeight>
            </wp14:sizeRelV>
          </wp:anchor>
        </w:drawing>
      </w:r>
      <w:r w:rsidR="00EC6EEE" w:rsidRPr="0084714B">
        <w:rPr>
          <w:rFonts w:cstheme="minorHAnsi"/>
          <w:b/>
          <w:bCs/>
          <w:sz w:val="32"/>
          <w:szCs w:val="32"/>
        </w:rPr>
        <w:t>Learning walk report</w:t>
      </w:r>
    </w:p>
    <w:p w:rsidR="00EC6EEE" w:rsidRPr="0084714B" w:rsidRDefault="00EC6EEE" w:rsidP="00776DCD">
      <w:pPr>
        <w:spacing w:after="0" w:line="240" w:lineRule="auto"/>
        <w:rPr>
          <w:rFonts w:cstheme="minorHAnsi"/>
          <w:bCs/>
          <w:sz w:val="24"/>
          <w:szCs w:val="24"/>
        </w:rPr>
      </w:pPr>
    </w:p>
    <w:tbl>
      <w:tblPr>
        <w:tblStyle w:val="TableGrid"/>
        <w:tblW w:w="0" w:type="auto"/>
        <w:tblCellMar>
          <w:top w:w="57" w:type="dxa"/>
          <w:bottom w:w="57" w:type="dxa"/>
        </w:tblCellMar>
        <w:tblLook w:val="04A0" w:firstRow="1" w:lastRow="0" w:firstColumn="1" w:lastColumn="0" w:noHBand="0" w:noVBand="1"/>
      </w:tblPr>
      <w:tblGrid>
        <w:gridCol w:w="3227"/>
        <w:gridCol w:w="1843"/>
        <w:gridCol w:w="4892"/>
      </w:tblGrid>
      <w:tr w:rsidR="00EC6EEE" w:rsidRPr="0084714B" w:rsidTr="00EC6EEE">
        <w:tc>
          <w:tcPr>
            <w:tcW w:w="9962" w:type="dxa"/>
            <w:gridSpan w:val="3"/>
          </w:tcPr>
          <w:p w:rsidR="00EC6EEE" w:rsidRPr="0084714B" w:rsidRDefault="00EC6EEE" w:rsidP="00EC6EEE">
            <w:pPr>
              <w:rPr>
                <w:rFonts w:cstheme="minorHAnsi"/>
                <w:b/>
                <w:bCs/>
                <w:sz w:val="24"/>
                <w:szCs w:val="24"/>
              </w:rPr>
            </w:pPr>
            <w:r w:rsidRPr="0084714B">
              <w:rPr>
                <w:rFonts w:cstheme="minorHAnsi"/>
                <w:b/>
                <w:bCs/>
                <w:sz w:val="24"/>
                <w:szCs w:val="24"/>
              </w:rPr>
              <w:t xml:space="preserve">SSA: </w:t>
            </w:r>
          </w:p>
        </w:tc>
      </w:tr>
      <w:tr w:rsidR="00EC6EEE" w:rsidRPr="0084714B" w:rsidTr="00EC6EEE">
        <w:tc>
          <w:tcPr>
            <w:tcW w:w="3227" w:type="dxa"/>
          </w:tcPr>
          <w:p w:rsidR="00EC6EEE" w:rsidRPr="0084714B" w:rsidRDefault="00822BF3" w:rsidP="00EC6EEE">
            <w:pPr>
              <w:rPr>
                <w:rFonts w:cstheme="minorHAnsi"/>
                <w:b/>
                <w:bCs/>
                <w:sz w:val="24"/>
                <w:szCs w:val="24"/>
              </w:rPr>
            </w:pPr>
            <w:r>
              <w:rPr>
                <w:rFonts w:cstheme="minorHAnsi"/>
                <w:b/>
                <w:bCs/>
                <w:sz w:val="24"/>
                <w:szCs w:val="24"/>
              </w:rPr>
              <w:t>Manage</w:t>
            </w:r>
            <w:r w:rsidR="00EC6EEE" w:rsidRPr="0084714B">
              <w:rPr>
                <w:rFonts w:cstheme="minorHAnsi"/>
                <w:b/>
                <w:bCs/>
                <w:sz w:val="24"/>
                <w:szCs w:val="24"/>
              </w:rPr>
              <w:t>rs</w:t>
            </w:r>
          </w:p>
        </w:tc>
        <w:tc>
          <w:tcPr>
            <w:tcW w:w="1843" w:type="dxa"/>
          </w:tcPr>
          <w:p w:rsidR="00EC6EEE" w:rsidRPr="0084714B" w:rsidRDefault="00EC6EEE" w:rsidP="00EC6EEE">
            <w:pPr>
              <w:rPr>
                <w:rFonts w:cstheme="minorHAnsi"/>
                <w:b/>
                <w:bCs/>
                <w:sz w:val="24"/>
                <w:szCs w:val="24"/>
              </w:rPr>
            </w:pPr>
            <w:r w:rsidRPr="0084714B">
              <w:rPr>
                <w:rFonts w:cstheme="minorHAnsi"/>
                <w:b/>
                <w:bCs/>
                <w:sz w:val="24"/>
                <w:szCs w:val="24"/>
              </w:rPr>
              <w:t>Dates</w:t>
            </w:r>
          </w:p>
        </w:tc>
        <w:tc>
          <w:tcPr>
            <w:tcW w:w="4892" w:type="dxa"/>
          </w:tcPr>
          <w:p w:rsidR="00EC6EEE" w:rsidRPr="0084714B" w:rsidRDefault="00EC6EEE" w:rsidP="00EC6EEE">
            <w:pPr>
              <w:rPr>
                <w:rFonts w:cstheme="minorHAnsi"/>
                <w:b/>
                <w:bCs/>
                <w:sz w:val="24"/>
                <w:szCs w:val="24"/>
              </w:rPr>
            </w:pPr>
            <w:r w:rsidRPr="0084714B">
              <w:rPr>
                <w:rFonts w:cstheme="minorHAnsi"/>
                <w:b/>
                <w:bCs/>
                <w:sz w:val="24"/>
                <w:szCs w:val="24"/>
              </w:rPr>
              <w:t>Sites</w:t>
            </w:r>
          </w:p>
        </w:tc>
      </w:tr>
      <w:tr w:rsidR="00EC6EEE" w:rsidRPr="0084714B" w:rsidTr="00EC6EEE">
        <w:tc>
          <w:tcPr>
            <w:tcW w:w="3227" w:type="dxa"/>
          </w:tcPr>
          <w:p w:rsidR="00EC6EEE" w:rsidRPr="0084714B" w:rsidRDefault="00EC6EEE" w:rsidP="00EC6EEE">
            <w:pPr>
              <w:rPr>
                <w:rFonts w:cstheme="minorHAnsi"/>
                <w:bCs/>
                <w:sz w:val="24"/>
                <w:szCs w:val="24"/>
              </w:rPr>
            </w:pPr>
          </w:p>
        </w:tc>
        <w:tc>
          <w:tcPr>
            <w:tcW w:w="1843" w:type="dxa"/>
          </w:tcPr>
          <w:p w:rsidR="00EC6EEE" w:rsidRPr="0084714B" w:rsidRDefault="00EC6EEE" w:rsidP="00EC6EEE">
            <w:pPr>
              <w:rPr>
                <w:rFonts w:cstheme="minorHAnsi"/>
                <w:bCs/>
                <w:sz w:val="24"/>
                <w:szCs w:val="24"/>
              </w:rPr>
            </w:pPr>
          </w:p>
        </w:tc>
        <w:tc>
          <w:tcPr>
            <w:tcW w:w="4892" w:type="dxa"/>
          </w:tcPr>
          <w:p w:rsidR="00EC6EEE" w:rsidRPr="0084714B" w:rsidRDefault="00EC6EEE" w:rsidP="00EC6EEE">
            <w:pPr>
              <w:rPr>
                <w:rFonts w:cstheme="minorHAnsi"/>
                <w:bCs/>
                <w:sz w:val="24"/>
                <w:szCs w:val="24"/>
              </w:rPr>
            </w:pPr>
          </w:p>
        </w:tc>
      </w:tr>
      <w:tr w:rsidR="00EC6EEE" w:rsidRPr="0084714B" w:rsidTr="00EC6EEE">
        <w:tc>
          <w:tcPr>
            <w:tcW w:w="3227" w:type="dxa"/>
          </w:tcPr>
          <w:p w:rsidR="00EC6EEE" w:rsidRPr="0084714B" w:rsidRDefault="00EC6EEE" w:rsidP="00EC6EEE">
            <w:pPr>
              <w:rPr>
                <w:rFonts w:cstheme="minorHAnsi"/>
                <w:bCs/>
                <w:sz w:val="24"/>
                <w:szCs w:val="24"/>
              </w:rPr>
            </w:pPr>
          </w:p>
        </w:tc>
        <w:tc>
          <w:tcPr>
            <w:tcW w:w="1843" w:type="dxa"/>
          </w:tcPr>
          <w:p w:rsidR="00EC6EEE" w:rsidRPr="0084714B" w:rsidRDefault="00EC6EEE" w:rsidP="00EC6EEE">
            <w:pPr>
              <w:rPr>
                <w:rFonts w:cstheme="minorHAnsi"/>
                <w:bCs/>
                <w:sz w:val="24"/>
                <w:szCs w:val="24"/>
              </w:rPr>
            </w:pPr>
          </w:p>
        </w:tc>
        <w:tc>
          <w:tcPr>
            <w:tcW w:w="4892" w:type="dxa"/>
          </w:tcPr>
          <w:p w:rsidR="00EC6EEE" w:rsidRPr="0084714B" w:rsidRDefault="00EC6EEE" w:rsidP="00EC6EEE">
            <w:pPr>
              <w:rPr>
                <w:rFonts w:cstheme="minorHAnsi"/>
                <w:bCs/>
                <w:sz w:val="24"/>
                <w:szCs w:val="24"/>
              </w:rPr>
            </w:pPr>
          </w:p>
        </w:tc>
      </w:tr>
      <w:tr w:rsidR="00EC6EEE" w:rsidRPr="0084714B" w:rsidTr="00EC6EEE">
        <w:tc>
          <w:tcPr>
            <w:tcW w:w="3227" w:type="dxa"/>
          </w:tcPr>
          <w:p w:rsidR="00EC6EEE" w:rsidRPr="0084714B" w:rsidRDefault="00EC6EEE" w:rsidP="00EC6EEE">
            <w:pPr>
              <w:rPr>
                <w:rFonts w:cstheme="minorHAnsi"/>
                <w:bCs/>
                <w:sz w:val="24"/>
                <w:szCs w:val="24"/>
              </w:rPr>
            </w:pPr>
          </w:p>
        </w:tc>
        <w:tc>
          <w:tcPr>
            <w:tcW w:w="1843" w:type="dxa"/>
          </w:tcPr>
          <w:p w:rsidR="00EC6EEE" w:rsidRPr="0084714B" w:rsidRDefault="00EC6EEE" w:rsidP="00EC6EEE">
            <w:pPr>
              <w:rPr>
                <w:rFonts w:cstheme="minorHAnsi"/>
                <w:bCs/>
                <w:sz w:val="24"/>
                <w:szCs w:val="24"/>
              </w:rPr>
            </w:pPr>
          </w:p>
        </w:tc>
        <w:tc>
          <w:tcPr>
            <w:tcW w:w="4892" w:type="dxa"/>
          </w:tcPr>
          <w:p w:rsidR="00EC6EEE" w:rsidRPr="0084714B" w:rsidRDefault="00EC6EEE" w:rsidP="00EC6EEE">
            <w:pPr>
              <w:rPr>
                <w:rFonts w:cstheme="minorHAnsi"/>
                <w:bCs/>
                <w:sz w:val="24"/>
                <w:szCs w:val="24"/>
              </w:rPr>
            </w:pPr>
          </w:p>
        </w:tc>
      </w:tr>
      <w:tr w:rsidR="00EC6EEE" w:rsidRPr="0084714B" w:rsidTr="00EC6EEE">
        <w:tc>
          <w:tcPr>
            <w:tcW w:w="3227" w:type="dxa"/>
          </w:tcPr>
          <w:p w:rsidR="00EC6EEE" w:rsidRPr="0084714B" w:rsidRDefault="00EC6EEE" w:rsidP="00EC6EEE">
            <w:pPr>
              <w:rPr>
                <w:rFonts w:cstheme="minorHAnsi"/>
                <w:bCs/>
                <w:sz w:val="24"/>
                <w:szCs w:val="24"/>
              </w:rPr>
            </w:pPr>
          </w:p>
        </w:tc>
        <w:tc>
          <w:tcPr>
            <w:tcW w:w="1843" w:type="dxa"/>
          </w:tcPr>
          <w:p w:rsidR="00EC6EEE" w:rsidRPr="0084714B" w:rsidRDefault="00EC6EEE" w:rsidP="00EC6EEE">
            <w:pPr>
              <w:rPr>
                <w:rFonts w:cstheme="minorHAnsi"/>
                <w:bCs/>
                <w:sz w:val="24"/>
                <w:szCs w:val="24"/>
              </w:rPr>
            </w:pPr>
          </w:p>
        </w:tc>
        <w:tc>
          <w:tcPr>
            <w:tcW w:w="4892" w:type="dxa"/>
          </w:tcPr>
          <w:p w:rsidR="00EC6EEE" w:rsidRPr="0084714B" w:rsidRDefault="00EC6EEE" w:rsidP="00EC6EEE">
            <w:pPr>
              <w:rPr>
                <w:rFonts w:cstheme="minorHAnsi"/>
                <w:bCs/>
                <w:sz w:val="24"/>
                <w:szCs w:val="24"/>
              </w:rPr>
            </w:pPr>
          </w:p>
        </w:tc>
      </w:tr>
      <w:tr w:rsidR="00EC6EEE" w:rsidRPr="0084714B" w:rsidTr="00EC6EEE">
        <w:tc>
          <w:tcPr>
            <w:tcW w:w="9962" w:type="dxa"/>
            <w:gridSpan w:val="3"/>
          </w:tcPr>
          <w:p w:rsidR="00EC6EEE" w:rsidRPr="0084714B" w:rsidRDefault="00EC6EEE" w:rsidP="00EC6EEE">
            <w:pPr>
              <w:rPr>
                <w:rFonts w:cstheme="minorHAnsi"/>
                <w:b/>
                <w:bCs/>
                <w:sz w:val="24"/>
                <w:szCs w:val="24"/>
              </w:rPr>
            </w:pPr>
            <w:r w:rsidRPr="0084714B">
              <w:rPr>
                <w:rFonts w:cstheme="minorHAnsi"/>
                <w:b/>
                <w:bCs/>
                <w:sz w:val="24"/>
                <w:szCs w:val="24"/>
              </w:rPr>
              <w:t>Focus</w:t>
            </w:r>
          </w:p>
          <w:p w:rsidR="008468D2" w:rsidRPr="0084714B" w:rsidRDefault="008468D2" w:rsidP="008468D2">
            <w:pPr>
              <w:spacing w:before="120"/>
              <w:rPr>
                <w:rFonts w:cstheme="minorHAnsi"/>
                <w:bCs/>
                <w:i/>
                <w:sz w:val="24"/>
                <w:szCs w:val="24"/>
              </w:rPr>
            </w:pPr>
            <w:r w:rsidRPr="0084714B">
              <w:rPr>
                <w:rFonts w:cstheme="minorHAnsi"/>
                <w:bCs/>
                <w:i/>
                <w:sz w:val="24"/>
                <w:szCs w:val="24"/>
              </w:rPr>
              <w:t>e.g. Progress review and target setting</w:t>
            </w:r>
          </w:p>
          <w:p w:rsidR="00EC6EEE" w:rsidRPr="0084714B" w:rsidRDefault="00EC6EEE" w:rsidP="00EC6EEE">
            <w:pPr>
              <w:rPr>
                <w:rFonts w:cstheme="minorHAnsi"/>
                <w:bCs/>
                <w:sz w:val="24"/>
                <w:szCs w:val="24"/>
              </w:rPr>
            </w:pPr>
          </w:p>
        </w:tc>
      </w:tr>
      <w:tr w:rsidR="00EC6EEE" w:rsidRPr="0084714B" w:rsidTr="00EC6EEE">
        <w:tc>
          <w:tcPr>
            <w:tcW w:w="9962" w:type="dxa"/>
            <w:gridSpan w:val="3"/>
          </w:tcPr>
          <w:p w:rsidR="00EC6EEE" w:rsidRPr="0084714B" w:rsidRDefault="00EC6EEE" w:rsidP="00EC6EEE">
            <w:pPr>
              <w:rPr>
                <w:rFonts w:cstheme="minorHAnsi"/>
                <w:b/>
                <w:bCs/>
                <w:sz w:val="24"/>
                <w:szCs w:val="24"/>
              </w:rPr>
            </w:pPr>
            <w:r w:rsidRPr="0084714B">
              <w:rPr>
                <w:rFonts w:cstheme="minorHAnsi"/>
                <w:b/>
                <w:bCs/>
                <w:sz w:val="24"/>
                <w:szCs w:val="24"/>
              </w:rPr>
              <w:t>Evidence base</w:t>
            </w:r>
          </w:p>
          <w:p w:rsidR="00D34BEC" w:rsidRDefault="00EC6EEE" w:rsidP="00D34BEC">
            <w:pPr>
              <w:spacing w:before="120"/>
              <w:rPr>
                <w:rFonts w:cstheme="minorHAnsi"/>
                <w:bCs/>
                <w:i/>
                <w:sz w:val="24"/>
                <w:szCs w:val="24"/>
              </w:rPr>
            </w:pPr>
            <w:r w:rsidRPr="00D34BEC">
              <w:rPr>
                <w:rFonts w:cstheme="minorHAnsi"/>
                <w:bCs/>
                <w:i/>
                <w:sz w:val="24"/>
                <w:szCs w:val="24"/>
              </w:rPr>
              <w:t xml:space="preserve">e.g. </w:t>
            </w:r>
          </w:p>
          <w:p w:rsidR="00EC6EEE" w:rsidRPr="00D34BEC" w:rsidRDefault="008468D2" w:rsidP="00D34BEC">
            <w:pPr>
              <w:pStyle w:val="ListParagraph"/>
              <w:numPr>
                <w:ilvl w:val="0"/>
                <w:numId w:val="9"/>
              </w:numPr>
              <w:rPr>
                <w:rFonts w:cstheme="minorHAnsi"/>
                <w:bCs/>
                <w:i/>
                <w:sz w:val="24"/>
                <w:szCs w:val="24"/>
              </w:rPr>
            </w:pPr>
            <w:r w:rsidRPr="00D34BEC">
              <w:rPr>
                <w:rFonts w:cstheme="minorHAnsi"/>
                <w:bCs/>
                <w:i/>
                <w:sz w:val="24"/>
                <w:szCs w:val="24"/>
              </w:rPr>
              <w:t>6</w:t>
            </w:r>
            <w:r w:rsidR="00EC6EEE" w:rsidRPr="00D34BEC">
              <w:rPr>
                <w:rFonts w:cstheme="minorHAnsi"/>
                <w:bCs/>
                <w:i/>
                <w:sz w:val="24"/>
                <w:szCs w:val="24"/>
              </w:rPr>
              <w:t xml:space="preserve"> x </w:t>
            </w:r>
            <w:r w:rsidR="002231F7" w:rsidRPr="00D34BEC">
              <w:rPr>
                <w:rFonts w:cstheme="minorHAnsi"/>
                <w:bCs/>
                <w:i/>
                <w:sz w:val="24"/>
                <w:szCs w:val="24"/>
              </w:rPr>
              <w:t xml:space="preserve">visits to </w:t>
            </w:r>
            <w:r w:rsidR="00EC6EEE" w:rsidRPr="00D34BEC">
              <w:rPr>
                <w:rFonts w:cstheme="minorHAnsi"/>
                <w:bCs/>
                <w:i/>
                <w:sz w:val="24"/>
                <w:szCs w:val="24"/>
              </w:rPr>
              <w:t>group tutorials</w:t>
            </w:r>
          </w:p>
          <w:p w:rsidR="00EC6EEE" w:rsidRPr="0084714B" w:rsidRDefault="008468D2" w:rsidP="00EC6EEE">
            <w:pPr>
              <w:pStyle w:val="ListParagraph"/>
              <w:numPr>
                <w:ilvl w:val="0"/>
                <w:numId w:val="9"/>
              </w:numPr>
              <w:rPr>
                <w:rFonts w:cstheme="minorHAnsi"/>
                <w:bCs/>
                <w:i/>
                <w:sz w:val="24"/>
                <w:szCs w:val="24"/>
              </w:rPr>
            </w:pPr>
            <w:r w:rsidRPr="0084714B">
              <w:rPr>
                <w:rFonts w:cstheme="minorHAnsi"/>
                <w:bCs/>
                <w:i/>
                <w:sz w:val="24"/>
                <w:szCs w:val="24"/>
              </w:rPr>
              <w:t>4</w:t>
            </w:r>
            <w:r w:rsidR="00EC6EEE" w:rsidRPr="0084714B">
              <w:rPr>
                <w:rFonts w:cstheme="minorHAnsi"/>
                <w:bCs/>
                <w:i/>
                <w:sz w:val="24"/>
                <w:szCs w:val="24"/>
              </w:rPr>
              <w:t xml:space="preserve"> x </w:t>
            </w:r>
            <w:r w:rsidR="002231F7">
              <w:rPr>
                <w:rFonts w:cstheme="minorHAnsi"/>
                <w:bCs/>
                <w:i/>
                <w:sz w:val="24"/>
                <w:szCs w:val="24"/>
              </w:rPr>
              <w:t xml:space="preserve">visits to </w:t>
            </w:r>
            <w:r w:rsidR="00EC6EEE" w:rsidRPr="0084714B">
              <w:rPr>
                <w:rFonts w:cstheme="minorHAnsi"/>
                <w:bCs/>
                <w:i/>
                <w:sz w:val="24"/>
                <w:szCs w:val="24"/>
              </w:rPr>
              <w:t>1:1 tutorials</w:t>
            </w:r>
          </w:p>
          <w:p w:rsidR="00EC6EEE" w:rsidRPr="0084714B" w:rsidRDefault="00EC6EEE" w:rsidP="00EC6EEE">
            <w:pPr>
              <w:pStyle w:val="ListParagraph"/>
              <w:numPr>
                <w:ilvl w:val="0"/>
                <w:numId w:val="9"/>
              </w:numPr>
              <w:rPr>
                <w:rFonts w:cstheme="minorHAnsi"/>
                <w:bCs/>
                <w:i/>
                <w:sz w:val="24"/>
                <w:szCs w:val="24"/>
              </w:rPr>
            </w:pPr>
            <w:r w:rsidRPr="0084714B">
              <w:rPr>
                <w:rFonts w:cstheme="minorHAnsi"/>
                <w:bCs/>
                <w:i/>
                <w:sz w:val="24"/>
                <w:szCs w:val="24"/>
              </w:rPr>
              <w:t xml:space="preserve">6 x </w:t>
            </w:r>
            <w:r w:rsidR="002231F7">
              <w:rPr>
                <w:rFonts w:cstheme="minorHAnsi"/>
                <w:bCs/>
                <w:i/>
                <w:sz w:val="24"/>
                <w:szCs w:val="24"/>
              </w:rPr>
              <w:t xml:space="preserve">visits to </w:t>
            </w:r>
            <w:r w:rsidRPr="0084714B">
              <w:rPr>
                <w:rFonts w:cstheme="minorHAnsi"/>
                <w:bCs/>
                <w:i/>
                <w:sz w:val="24"/>
                <w:szCs w:val="24"/>
              </w:rPr>
              <w:t>lessons</w:t>
            </w:r>
          </w:p>
          <w:p w:rsidR="00EC6EEE" w:rsidRPr="0084714B" w:rsidRDefault="00EC6EEE" w:rsidP="00EC6EEE">
            <w:pPr>
              <w:pStyle w:val="ListParagraph"/>
              <w:numPr>
                <w:ilvl w:val="0"/>
                <w:numId w:val="9"/>
              </w:numPr>
              <w:rPr>
                <w:rFonts w:cstheme="minorHAnsi"/>
                <w:bCs/>
                <w:i/>
                <w:sz w:val="24"/>
                <w:szCs w:val="24"/>
              </w:rPr>
            </w:pPr>
            <w:r w:rsidRPr="0084714B">
              <w:rPr>
                <w:rFonts w:cstheme="minorHAnsi"/>
                <w:bCs/>
                <w:i/>
                <w:sz w:val="24"/>
                <w:szCs w:val="24"/>
              </w:rPr>
              <w:t>3 x discussions with learners</w:t>
            </w:r>
          </w:p>
          <w:p w:rsidR="00EC6EEE" w:rsidRPr="0084714B" w:rsidRDefault="00EC6EEE" w:rsidP="00EC6EEE">
            <w:pPr>
              <w:pStyle w:val="ListParagraph"/>
              <w:numPr>
                <w:ilvl w:val="0"/>
                <w:numId w:val="9"/>
              </w:numPr>
              <w:spacing w:after="120"/>
              <w:ind w:left="357" w:hanging="357"/>
              <w:rPr>
                <w:rFonts w:cstheme="minorHAnsi"/>
                <w:bCs/>
                <w:i/>
                <w:sz w:val="24"/>
                <w:szCs w:val="24"/>
              </w:rPr>
            </w:pPr>
            <w:r w:rsidRPr="0084714B">
              <w:rPr>
                <w:rFonts w:cstheme="minorHAnsi"/>
                <w:bCs/>
                <w:i/>
                <w:sz w:val="24"/>
                <w:szCs w:val="24"/>
              </w:rPr>
              <w:t>Review of 10 ILPs</w:t>
            </w:r>
          </w:p>
        </w:tc>
      </w:tr>
      <w:tr w:rsidR="00EC6EEE" w:rsidRPr="0084714B" w:rsidTr="00EC6EEE">
        <w:tc>
          <w:tcPr>
            <w:tcW w:w="9962" w:type="dxa"/>
            <w:gridSpan w:val="3"/>
          </w:tcPr>
          <w:p w:rsidR="00EC6EEE" w:rsidRPr="0084714B" w:rsidRDefault="00971706" w:rsidP="00EC6EEE">
            <w:pPr>
              <w:rPr>
                <w:rFonts w:cstheme="minorHAnsi"/>
                <w:b/>
                <w:bCs/>
                <w:sz w:val="24"/>
                <w:szCs w:val="24"/>
              </w:rPr>
            </w:pPr>
            <w:r w:rsidRPr="0084714B">
              <w:rPr>
                <w:rFonts w:cstheme="minorHAnsi"/>
                <w:b/>
                <w:bCs/>
                <w:sz w:val="24"/>
                <w:szCs w:val="24"/>
              </w:rPr>
              <w:t>Summary findings</w:t>
            </w:r>
          </w:p>
          <w:p w:rsidR="00971706" w:rsidRPr="0084714B" w:rsidRDefault="00971706" w:rsidP="00971706">
            <w:pPr>
              <w:pStyle w:val="ListParagraph"/>
              <w:numPr>
                <w:ilvl w:val="0"/>
                <w:numId w:val="5"/>
              </w:numPr>
              <w:spacing w:before="120"/>
              <w:ind w:left="714" w:hanging="357"/>
              <w:contextualSpacing w:val="0"/>
              <w:rPr>
                <w:rFonts w:cstheme="minorHAnsi"/>
                <w:bCs/>
                <w:sz w:val="24"/>
                <w:szCs w:val="24"/>
              </w:rPr>
            </w:pPr>
            <w:r w:rsidRPr="0084714B">
              <w:rPr>
                <w:rFonts w:cstheme="minorHAnsi"/>
                <w:bCs/>
                <w:sz w:val="24"/>
                <w:szCs w:val="24"/>
              </w:rPr>
              <w:t>Extended evaluative bullet</w:t>
            </w:r>
          </w:p>
          <w:p w:rsidR="00971706" w:rsidRPr="0084714B" w:rsidRDefault="00971706" w:rsidP="00971706">
            <w:pPr>
              <w:spacing w:before="120" w:after="120"/>
              <w:ind w:left="714"/>
              <w:rPr>
                <w:rFonts w:cstheme="minorHAnsi"/>
                <w:bCs/>
                <w:sz w:val="24"/>
                <w:szCs w:val="24"/>
              </w:rPr>
            </w:pPr>
            <w:r w:rsidRPr="0084714B">
              <w:rPr>
                <w:rFonts w:cstheme="minorHAnsi"/>
                <w:bCs/>
                <w:sz w:val="24"/>
                <w:szCs w:val="24"/>
              </w:rPr>
              <w:t xml:space="preserve"> </w:t>
            </w:r>
            <w:proofErr w:type="gramStart"/>
            <w:r w:rsidR="008468D2" w:rsidRPr="0084714B">
              <w:rPr>
                <w:rFonts w:cstheme="minorHAnsi"/>
                <w:bCs/>
                <w:i/>
                <w:sz w:val="24"/>
                <w:szCs w:val="24"/>
              </w:rPr>
              <w:t>e.g</w:t>
            </w:r>
            <w:proofErr w:type="gramEnd"/>
            <w:r w:rsidR="008468D2" w:rsidRPr="0084714B">
              <w:rPr>
                <w:rFonts w:cstheme="minorHAnsi"/>
                <w:bCs/>
                <w:i/>
                <w:sz w:val="24"/>
                <w:szCs w:val="24"/>
              </w:rPr>
              <w:t>. Course teams provide</w:t>
            </w:r>
            <w:r w:rsidRPr="0084714B">
              <w:rPr>
                <w:rFonts w:cstheme="minorHAnsi"/>
                <w:bCs/>
                <w:i/>
                <w:sz w:val="24"/>
                <w:szCs w:val="24"/>
              </w:rPr>
              <w:t xml:space="preserve"> a wide</w:t>
            </w:r>
            <w:r w:rsidR="008468D2" w:rsidRPr="0084714B">
              <w:rPr>
                <w:rFonts w:cstheme="minorHAnsi"/>
                <w:bCs/>
                <w:i/>
                <w:sz w:val="24"/>
                <w:szCs w:val="24"/>
              </w:rPr>
              <w:t xml:space="preserve"> range of support. Although </w:t>
            </w:r>
            <w:r w:rsidR="00822BF3">
              <w:rPr>
                <w:rFonts w:cstheme="minorHAnsi"/>
                <w:bCs/>
                <w:i/>
                <w:sz w:val="24"/>
                <w:szCs w:val="24"/>
              </w:rPr>
              <w:t>manager</w:t>
            </w:r>
            <w:r w:rsidR="008468D2" w:rsidRPr="0084714B">
              <w:rPr>
                <w:rFonts w:cstheme="minorHAnsi"/>
                <w:bCs/>
                <w:i/>
                <w:sz w:val="24"/>
                <w:szCs w:val="24"/>
              </w:rPr>
              <w:t>s s</w:t>
            </w:r>
            <w:r w:rsidRPr="0084714B">
              <w:rPr>
                <w:rFonts w:cstheme="minorHAnsi"/>
                <w:bCs/>
                <w:i/>
                <w:sz w:val="24"/>
                <w:szCs w:val="24"/>
              </w:rPr>
              <w:t>aw some good examples of one to-one progress reviews and tutorials, these are not consistent across the provision. In some cases, one-to-one progress reviews do not start early enough in the year and targets are too imprecise</w:t>
            </w:r>
            <w:r w:rsidR="008468D2" w:rsidRPr="0084714B">
              <w:rPr>
                <w:rFonts w:cstheme="minorHAnsi"/>
                <w:bCs/>
                <w:i/>
                <w:sz w:val="24"/>
                <w:szCs w:val="24"/>
              </w:rPr>
              <w:t>.</w:t>
            </w:r>
          </w:p>
          <w:p w:rsidR="00971706" w:rsidRPr="0084714B" w:rsidRDefault="00971706" w:rsidP="00971706">
            <w:pPr>
              <w:pStyle w:val="ListParagraph"/>
              <w:numPr>
                <w:ilvl w:val="0"/>
                <w:numId w:val="5"/>
              </w:numPr>
              <w:spacing w:after="120"/>
              <w:ind w:left="714" w:hanging="357"/>
              <w:contextualSpacing w:val="0"/>
              <w:rPr>
                <w:rFonts w:cstheme="minorHAnsi"/>
                <w:bCs/>
                <w:sz w:val="24"/>
                <w:szCs w:val="24"/>
              </w:rPr>
            </w:pPr>
            <w:r w:rsidRPr="0084714B">
              <w:rPr>
                <w:rFonts w:cstheme="minorHAnsi"/>
                <w:bCs/>
                <w:sz w:val="24"/>
                <w:szCs w:val="24"/>
              </w:rPr>
              <w:t>Extended evaluative bullet</w:t>
            </w:r>
          </w:p>
          <w:p w:rsidR="00971706" w:rsidRPr="0084714B" w:rsidRDefault="00971706" w:rsidP="00971706">
            <w:pPr>
              <w:pStyle w:val="ListParagraph"/>
              <w:numPr>
                <w:ilvl w:val="0"/>
                <w:numId w:val="5"/>
              </w:numPr>
              <w:spacing w:after="120"/>
              <w:ind w:left="714" w:hanging="357"/>
              <w:contextualSpacing w:val="0"/>
              <w:rPr>
                <w:rFonts w:cstheme="minorHAnsi"/>
                <w:bCs/>
                <w:sz w:val="24"/>
                <w:szCs w:val="24"/>
              </w:rPr>
            </w:pPr>
            <w:r w:rsidRPr="0084714B">
              <w:rPr>
                <w:rFonts w:cstheme="minorHAnsi"/>
                <w:bCs/>
                <w:sz w:val="24"/>
                <w:szCs w:val="24"/>
              </w:rPr>
              <w:t>Extended evaluative bullet</w:t>
            </w:r>
          </w:p>
          <w:p w:rsidR="00971706" w:rsidRDefault="00971706" w:rsidP="00971706">
            <w:pPr>
              <w:pStyle w:val="ListParagraph"/>
              <w:numPr>
                <w:ilvl w:val="0"/>
                <w:numId w:val="5"/>
              </w:numPr>
              <w:spacing w:after="120"/>
              <w:ind w:left="714" w:hanging="357"/>
              <w:contextualSpacing w:val="0"/>
              <w:rPr>
                <w:rFonts w:cstheme="minorHAnsi"/>
                <w:bCs/>
                <w:sz w:val="24"/>
                <w:szCs w:val="24"/>
              </w:rPr>
            </w:pPr>
            <w:r w:rsidRPr="0084714B">
              <w:rPr>
                <w:rFonts w:cstheme="minorHAnsi"/>
                <w:bCs/>
                <w:sz w:val="24"/>
                <w:szCs w:val="24"/>
              </w:rPr>
              <w:t>Extended evaluative bullet</w:t>
            </w:r>
          </w:p>
          <w:p w:rsidR="00D34BEC" w:rsidRPr="0084714B" w:rsidRDefault="00D34BEC" w:rsidP="00D34BEC">
            <w:pPr>
              <w:pStyle w:val="ListParagraph"/>
              <w:numPr>
                <w:ilvl w:val="0"/>
                <w:numId w:val="5"/>
              </w:numPr>
              <w:spacing w:after="120"/>
              <w:ind w:left="714" w:hanging="357"/>
              <w:contextualSpacing w:val="0"/>
              <w:rPr>
                <w:rFonts w:cstheme="minorHAnsi"/>
                <w:bCs/>
                <w:sz w:val="24"/>
                <w:szCs w:val="24"/>
              </w:rPr>
            </w:pPr>
            <w:r w:rsidRPr="0084714B">
              <w:rPr>
                <w:rFonts w:cstheme="minorHAnsi"/>
                <w:bCs/>
                <w:sz w:val="24"/>
                <w:szCs w:val="24"/>
              </w:rPr>
              <w:t>Extended evaluative bullet</w:t>
            </w:r>
          </w:p>
          <w:p w:rsidR="00971706" w:rsidRPr="0084714B" w:rsidRDefault="00971706" w:rsidP="00971706">
            <w:pPr>
              <w:ind w:left="360"/>
              <w:rPr>
                <w:rFonts w:cstheme="minorHAnsi"/>
                <w:bCs/>
                <w:sz w:val="24"/>
                <w:szCs w:val="24"/>
              </w:rPr>
            </w:pPr>
          </w:p>
          <w:p w:rsidR="00971706" w:rsidRPr="0084714B" w:rsidRDefault="00971706" w:rsidP="00971706">
            <w:pPr>
              <w:rPr>
                <w:rFonts w:cstheme="minorHAnsi"/>
                <w:b/>
                <w:bCs/>
                <w:sz w:val="24"/>
                <w:szCs w:val="24"/>
              </w:rPr>
            </w:pPr>
            <w:r w:rsidRPr="0084714B">
              <w:rPr>
                <w:rFonts w:cstheme="minorHAnsi"/>
                <w:b/>
                <w:bCs/>
                <w:sz w:val="24"/>
                <w:szCs w:val="24"/>
              </w:rPr>
              <w:t>What the SSA need to do to improve further</w:t>
            </w:r>
          </w:p>
          <w:p w:rsidR="00971706" w:rsidRPr="0084714B" w:rsidRDefault="00971706" w:rsidP="00971706">
            <w:pPr>
              <w:pStyle w:val="ListParagraph"/>
              <w:numPr>
                <w:ilvl w:val="0"/>
                <w:numId w:val="5"/>
              </w:numPr>
              <w:autoSpaceDE w:val="0"/>
              <w:autoSpaceDN w:val="0"/>
              <w:adjustRightInd w:val="0"/>
              <w:spacing w:before="120"/>
              <w:ind w:left="714" w:hanging="357"/>
              <w:contextualSpacing w:val="0"/>
              <w:rPr>
                <w:rFonts w:cstheme="minorHAnsi"/>
                <w:bCs/>
                <w:i/>
                <w:sz w:val="24"/>
                <w:szCs w:val="24"/>
              </w:rPr>
            </w:pPr>
            <w:r w:rsidRPr="0084714B">
              <w:rPr>
                <w:rFonts w:cstheme="minorHAnsi"/>
                <w:bCs/>
                <w:sz w:val="24"/>
                <w:szCs w:val="24"/>
              </w:rPr>
              <w:t>Clear recommendations for improvement</w:t>
            </w:r>
          </w:p>
          <w:p w:rsidR="00971706" w:rsidRPr="0084714B" w:rsidRDefault="00971706" w:rsidP="00F91DDC">
            <w:pPr>
              <w:autoSpaceDE w:val="0"/>
              <w:autoSpaceDN w:val="0"/>
              <w:adjustRightInd w:val="0"/>
              <w:spacing w:before="120" w:after="120"/>
              <w:ind w:left="714"/>
              <w:rPr>
                <w:rFonts w:cstheme="minorHAnsi"/>
                <w:bCs/>
                <w:i/>
                <w:sz w:val="24"/>
                <w:szCs w:val="24"/>
              </w:rPr>
            </w:pPr>
            <w:proofErr w:type="gramStart"/>
            <w:r w:rsidRPr="0084714B">
              <w:rPr>
                <w:rFonts w:cstheme="minorHAnsi"/>
                <w:bCs/>
                <w:i/>
                <w:sz w:val="24"/>
                <w:szCs w:val="24"/>
              </w:rPr>
              <w:t>e.g</w:t>
            </w:r>
            <w:proofErr w:type="gramEnd"/>
            <w:r w:rsidRPr="0084714B">
              <w:rPr>
                <w:rFonts w:cstheme="minorHAnsi"/>
                <w:bCs/>
                <w:i/>
                <w:sz w:val="24"/>
                <w:szCs w:val="24"/>
              </w:rPr>
              <w:t>. Ensure that learners have clear and timely targets for their learning and progress that meet their individual needs and prior attainment more fully</w:t>
            </w:r>
            <w:r w:rsidR="008468D2" w:rsidRPr="0084714B">
              <w:rPr>
                <w:rFonts w:cstheme="minorHAnsi"/>
                <w:bCs/>
                <w:i/>
                <w:sz w:val="24"/>
                <w:szCs w:val="24"/>
              </w:rPr>
              <w:t>.</w:t>
            </w:r>
          </w:p>
          <w:p w:rsidR="00971706" w:rsidRPr="0084714B" w:rsidRDefault="00971706" w:rsidP="00971706">
            <w:pPr>
              <w:pStyle w:val="ListParagraph"/>
              <w:numPr>
                <w:ilvl w:val="0"/>
                <w:numId w:val="5"/>
              </w:numPr>
              <w:spacing w:after="120"/>
              <w:ind w:left="714" w:hanging="357"/>
              <w:contextualSpacing w:val="0"/>
              <w:rPr>
                <w:rFonts w:cstheme="minorHAnsi"/>
                <w:bCs/>
                <w:sz w:val="24"/>
                <w:szCs w:val="24"/>
              </w:rPr>
            </w:pPr>
            <w:r w:rsidRPr="0084714B">
              <w:rPr>
                <w:rFonts w:cstheme="minorHAnsi"/>
                <w:bCs/>
                <w:sz w:val="24"/>
                <w:szCs w:val="24"/>
              </w:rPr>
              <w:t>Clear recommendations for improvement</w:t>
            </w:r>
          </w:p>
          <w:p w:rsidR="00971706" w:rsidRPr="0084714B" w:rsidRDefault="00971706" w:rsidP="00971706">
            <w:pPr>
              <w:pStyle w:val="ListParagraph"/>
              <w:numPr>
                <w:ilvl w:val="0"/>
                <w:numId w:val="5"/>
              </w:numPr>
              <w:spacing w:after="120"/>
              <w:ind w:left="714" w:hanging="357"/>
              <w:contextualSpacing w:val="0"/>
              <w:rPr>
                <w:rFonts w:cstheme="minorHAnsi"/>
                <w:bCs/>
                <w:sz w:val="24"/>
                <w:szCs w:val="24"/>
              </w:rPr>
            </w:pPr>
            <w:r w:rsidRPr="0084714B">
              <w:rPr>
                <w:rFonts w:cstheme="minorHAnsi"/>
                <w:bCs/>
                <w:sz w:val="24"/>
                <w:szCs w:val="24"/>
              </w:rPr>
              <w:t>Clear recommendations for improvement</w:t>
            </w:r>
          </w:p>
        </w:tc>
      </w:tr>
    </w:tbl>
    <w:p w:rsidR="00CE1E6C" w:rsidRDefault="00CE1E6C" w:rsidP="008468D2">
      <w:pPr>
        <w:autoSpaceDE w:val="0"/>
        <w:autoSpaceDN w:val="0"/>
        <w:adjustRightInd w:val="0"/>
        <w:spacing w:after="0" w:line="240" w:lineRule="auto"/>
        <w:rPr>
          <w:rFonts w:cstheme="minorHAnsi"/>
          <w:bCs/>
          <w:sz w:val="24"/>
          <w:szCs w:val="24"/>
        </w:rPr>
      </w:pPr>
    </w:p>
    <w:p w:rsidR="00CE1E6C" w:rsidRPr="0084714B" w:rsidRDefault="00CE1E6C" w:rsidP="00CE1E6C">
      <w:pPr>
        <w:spacing w:after="0" w:line="240" w:lineRule="auto"/>
        <w:rPr>
          <w:rFonts w:cstheme="minorHAnsi"/>
          <w:b/>
          <w:bCs/>
          <w:sz w:val="32"/>
          <w:szCs w:val="32"/>
        </w:rPr>
      </w:pPr>
      <w:r w:rsidRPr="0084714B">
        <w:rPr>
          <w:rFonts w:cstheme="minorHAnsi"/>
          <w:b/>
          <w:bCs/>
          <w:noProof/>
          <w:sz w:val="32"/>
          <w:szCs w:val="32"/>
          <w:lang w:eastAsia="en-GB"/>
        </w:rPr>
        <w:lastRenderedPageBreak/>
        <w:drawing>
          <wp:anchor distT="0" distB="0" distL="114300" distR="114300" simplePos="0" relativeHeight="251662336" behindDoc="0" locked="0" layoutInCell="1" allowOverlap="1" wp14:anchorId="532E9193" wp14:editId="3C93A3F9">
            <wp:simplePos x="0" y="0"/>
            <wp:positionH relativeFrom="column">
              <wp:posOffset>5615940</wp:posOffset>
            </wp:positionH>
            <wp:positionV relativeFrom="paragraph">
              <wp:posOffset>-379095</wp:posOffset>
            </wp:positionV>
            <wp:extent cx="609600" cy="6096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 logo new CMYK (sma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14:sizeRelH relativeFrom="page">
              <wp14:pctWidth>0</wp14:pctWidth>
            </wp14:sizeRelH>
            <wp14:sizeRelV relativeFrom="page">
              <wp14:pctHeight>0</wp14:pctHeight>
            </wp14:sizeRelV>
          </wp:anchor>
        </w:drawing>
      </w:r>
      <w:r w:rsidRPr="0084714B">
        <w:rPr>
          <w:rFonts w:cstheme="minorHAnsi"/>
          <w:b/>
          <w:bCs/>
          <w:sz w:val="32"/>
          <w:szCs w:val="32"/>
        </w:rPr>
        <w:t>Learning walk report</w:t>
      </w:r>
    </w:p>
    <w:p w:rsidR="00CE1E6C" w:rsidRPr="0084714B" w:rsidRDefault="00CE1E6C" w:rsidP="00CE1E6C">
      <w:pPr>
        <w:spacing w:after="0" w:line="240" w:lineRule="auto"/>
        <w:rPr>
          <w:rFonts w:cstheme="minorHAnsi"/>
          <w:bCs/>
          <w:sz w:val="24"/>
          <w:szCs w:val="24"/>
        </w:rPr>
      </w:pPr>
    </w:p>
    <w:tbl>
      <w:tblPr>
        <w:tblStyle w:val="TableGrid"/>
        <w:tblW w:w="0" w:type="auto"/>
        <w:tblCellMar>
          <w:top w:w="57" w:type="dxa"/>
          <w:bottom w:w="57" w:type="dxa"/>
        </w:tblCellMar>
        <w:tblLook w:val="04A0" w:firstRow="1" w:lastRow="0" w:firstColumn="1" w:lastColumn="0" w:noHBand="0" w:noVBand="1"/>
      </w:tblPr>
      <w:tblGrid>
        <w:gridCol w:w="3227"/>
        <w:gridCol w:w="1843"/>
        <w:gridCol w:w="4892"/>
      </w:tblGrid>
      <w:tr w:rsidR="00CE1E6C" w:rsidRPr="0084714B" w:rsidTr="00C92B69">
        <w:tc>
          <w:tcPr>
            <w:tcW w:w="9962" w:type="dxa"/>
            <w:gridSpan w:val="3"/>
          </w:tcPr>
          <w:p w:rsidR="00CE1E6C" w:rsidRPr="0084714B" w:rsidRDefault="00CE1E6C" w:rsidP="00C92B69">
            <w:pPr>
              <w:rPr>
                <w:rFonts w:cstheme="minorHAnsi"/>
                <w:b/>
                <w:bCs/>
                <w:sz w:val="24"/>
                <w:szCs w:val="24"/>
              </w:rPr>
            </w:pPr>
            <w:r w:rsidRPr="0084714B">
              <w:rPr>
                <w:rFonts w:cstheme="minorHAnsi"/>
                <w:b/>
                <w:bCs/>
                <w:sz w:val="24"/>
                <w:szCs w:val="24"/>
              </w:rPr>
              <w:t xml:space="preserve">SSA: </w:t>
            </w:r>
          </w:p>
        </w:tc>
      </w:tr>
      <w:tr w:rsidR="00CE1E6C" w:rsidRPr="0084714B" w:rsidTr="00C92B69">
        <w:tc>
          <w:tcPr>
            <w:tcW w:w="3227" w:type="dxa"/>
          </w:tcPr>
          <w:p w:rsidR="00CE1E6C" w:rsidRPr="0084714B" w:rsidRDefault="00CE1E6C" w:rsidP="00C92B69">
            <w:pPr>
              <w:rPr>
                <w:rFonts w:cstheme="minorHAnsi"/>
                <w:b/>
                <w:bCs/>
                <w:sz w:val="24"/>
                <w:szCs w:val="24"/>
              </w:rPr>
            </w:pPr>
            <w:r>
              <w:rPr>
                <w:rFonts w:cstheme="minorHAnsi"/>
                <w:b/>
                <w:bCs/>
                <w:sz w:val="24"/>
                <w:szCs w:val="24"/>
              </w:rPr>
              <w:t>Manage</w:t>
            </w:r>
            <w:r w:rsidRPr="0084714B">
              <w:rPr>
                <w:rFonts w:cstheme="minorHAnsi"/>
                <w:b/>
                <w:bCs/>
                <w:sz w:val="24"/>
                <w:szCs w:val="24"/>
              </w:rPr>
              <w:t>rs</w:t>
            </w:r>
          </w:p>
        </w:tc>
        <w:tc>
          <w:tcPr>
            <w:tcW w:w="1843" w:type="dxa"/>
          </w:tcPr>
          <w:p w:rsidR="00CE1E6C" w:rsidRPr="0084714B" w:rsidRDefault="00CE1E6C" w:rsidP="00C92B69">
            <w:pPr>
              <w:rPr>
                <w:rFonts w:cstheme="minorHAnsi"/>
                <w:b/>
                <w:bCs/>
                <w:sz w:val="24"/>
                <w:szCs w:val="24"/>
              </w:rPr>
            </w:pPr>
            <w:r w:rsidRPr="0084714B">
              <w:rPr>
                <w:rFonts w:cstheme="minorHAnsi"/>
                <w:b/>
                <w:bCs/>
                <w:sz w:val="24"/>
                <w:szCs w:val="24"/>
              </w:rPr>
              <w:t>Dates</w:t>
            </w:r>
          </w:p>
        </w:tc>
        <w:tc>
          <w:tcPr>
            <w:tcW w:w="4892" w:type="dxa"/>
          </w:tcPr>
          <w:p w:rsidR="00CE1E6C" w:rsidRPr="0084714B" w:rsidRDefault="00CE1E6C" w:rsidP="00C92B69">
            <w:pPr>
              <w:rPr>
                <w:rFonts w:cstheme="minorHAnsi"/>
                <w:b/>
                <w:bCs/>
                <w:sz w:val="24"/>
                <w:szCs w:val="24"/>
              </w:rPr>
            </w:pPr>
            <w:r w:rsidRPr="0084714B">
              <w:rPr>
                <w:rFonts w:cstheme="minorHAnsi"/>
                <w:b/>
                <w:bCs/>
                <w:sz w:val="24"/>
                <w:szCs w:val="24"/>
              </w:rPr>
              <w:t>Sites</w:t>
            </w:r>
          </w:p>
        </w:tc>
      </w:tr>
      <w:tr w:rsidR="00CE1E6C" w:rsidRPr="0084714B" w:rsidTr="00C92B69">
        <w:tc>
          <w:tcPr>
            <w:tcW w:w="3227" w:type="dxa"/>
          </w:tcPr>
          <w:p w:rsidR="00CE1E6C" w:rsidRPr="0084714B" w:rsidRDefault="00CE1E6C" w:rsidP="00C92B69">
            <w:pPr>
              <w:rPr>
                <w:rFonts w:cstheme="minorHAnsi"/>
                <w:bCs/>
                <w:sz w:val="24"/>
                <w:szCs w:val="24"/>
              </w:rPr>
            </w:pPr>
          </w:p>
        </w:tc>
        <w:tc>
          <w:tcPr>
            <w:tcW w:w="1843" w:type="dxa"/>
          </w:tcPr>
          <w:p w:rsidR="00CE1E6C" w:rsidRPr="0084714B" w:rsidRDefault="00CE1E6C" w:rsidP="00C92B69">
            <w:pPr>
              <w:rPr>
                <w:rFonts w:cstheme="minorHAnsi"/>
                <w:bCs/>
                <w:sz w:val="24"/>
                <w:szCs w:val="24"/>
              </w:rPr>
            </w:pPr>
          </w:p>
        </w:tc>
        <w:tc>
          <w:tcPr>
            <w:tcW w:w="4892" w:type="dxa"/>
          </w:tcPr>
          <w:p w:rsidR="00CE1E6C" w:rsidRPr="0084714B" w:rsidRDefault="00CE1E6C" w:rsidP="00C92B69">
            <w:pPr>
              <w:rPr>
                <w:rFonts w:cstheme="minorHAnsi"/>
                <w:bCs/>
                <w:sz w:val="24"/>
                <w:szCs w:val="24"/>
              </w:rPr>
            </w:pPr>
          </w:p>
        </w:tc>
      </w:tr>
      <w:tr w:rsidR="00CE1E6C" w:rsidRPr="0084714B" w:rsidTr="00C92B69">
        <w:tc>
          <w:tcPr>
            <w:tcW w:w="3227" w:type="dxa"/>
          </w:tcPr>
          <w:p w:rsidR="00CE1E6C" w:rsidRPr="0084714B" w:rsidRDefault="00CE1E6C" w:rsidP="00C92B69">
            <w:pPr>
              <w:rPr>
                <w:rFonts w:cstheme="minorHAnsi"/>
                <w:bCs/>
                <w:sz w:val="24"/>
                <w:szCs w:val="24"/>
              </w:rPr>
            </w:pPr>
          </w:p>
        </w:tc>
        <w:tc>
          <w:tcPr>
            <w:tcW w:w="1843" w:type="dxa"/>
          </w:tcPr>
          <w:p w:rsidR="00CE1E6C" w:rsidRPr="0084714B" w:rsidRDefault="00CE1E6C" w:rsidP="00C92B69">
            <w:pPr>
              <w:rPr>
                <w:rFonts w:cstheme="minorHAnsi"/>
                <w:bCs/>
                <w:sz w:val="24"/>
                <w:szCs w:val="24"/>
              </w:rPr>
            </w:pPr>
          </w:p>
        </w:tc>
        <w:tc>
          <w:tcPr>
            <w:tcW w:w="4892" w:type="dxa"/>
          </w:tcPr>
          <w:p w:rsidR="00CE1E6C" w:rsidRPr="0084714B" w:rsidRDefault="00CE1E6C" w:rsidP="00C92B69">
            <w:pPr>
              <w:rPr>
                <w:rFonts w:cstheme="minorHAnsi"/>
                <w:bCs/>
                <w:sz w:val="24"/>
                <w:szCs w:val="24"/>
              </w:rPr>
            </w:pPr>
          </w:p>
        </w:tc>
      </w:tr>
      <w:tr w:rsidR="00CE1E6C" w:rsidRPr="0084714B" w:rsidTr="00C92B69">
        <w:tc>
          <w:tcPr>
            <w:tcW w:w="3227" w:type="dxa"/>
          </w:tcPr>
          <w:p w:rsidR="00CE1E6C" w:rsidRPr="0084714B" w:rsidRDefault="00CE1E6C" w:rsidP="00C92B69">
            <w:pPr>
              <w:rPr>
                <w:rFonts w:cstheme="minorHAnsi"/>
                <w:bCs/>
                <w:sz w:val="24"/>
                <w:szCs w:val="24"/>
              </w:rPr>
            </w:pPr>
          </w:p>
        </w:tc>
        <w:tc>
          <w:tcPr>
            <w:tcW w:w="1843" w:type="dxa"/>
          </w:tcPr>
          <w:p w:rsidR="00CE1E6C" w:rsidRPr="0084714B" w:rsidRDefault="00CE1E6C" w:rsidP="00C92B69">
            <w:pPr>
              <w:rPr>
                <w:rFonts w:cstheme="minorHAnsi"/>
                <w:bCs/>
                <w:sz w:val="24"/>
                <w:szCs w:val="24"/>
              </w:rPr>
            </w:pPr>
          </w:p>
        </w:tc>
        <w:tc>
          <w:tcPr>
            <w:tcW w:w="4892" w:type="dxa"/>
          </w:tcPr>
          <w:p w:rsidR="00CE1E6C" w:rsidRPr="0084714B" w:rsidRDefault="00CE1E6C" w:rsidP="00C92B69">
            <w:pPr>
              <w:rPr>
                <w:rFonts w:cstheme="minorHAnsi"/>
                <w:bCs/>
                <w:sz w:val="24"/>
                <w:szCs w:val="24"/>
              </w:rPr>
            </w:pPr>
          </w:p>
        </w:tc>
      </w:tr>
      <w:tr w:rsidR="00CE1E6C" w:rsidRPr="0084714B" w:rsidTr="00C92B69">
        <w:tc>
          <w:tcPr>
            <w:tcW w:w="3227" w:type="dxa"/>
          </w:tcPr>
          <w:p w:rsidR="00CE1E6C" w:rsidRPr="0084714B" w:rsidRDefault="00CE1E6C" w:rsidP="00C92B69">
            <w:pPr>
              <w:rPr>
                <w:rFonts w:cstheme="minorHAnsi"/>
                <w:bCs/>
                <w:sz w:val="24"/>
                <w:szCs w:val="24"/>
              </w:rPr>
            </w:pPr>
          </w:p>
        </w:tc>
        <w:tc>
          <w:tcPr>
            <w:tcW w:w="1843" w:type="dxa"/>
          </w:tcPr>
          <w:p w:rsidR="00CE1E6C" w:rsidRPr="0084714B" w:rsidRDefault="00CE1E6C" w:rsidP="00C92B69">
            <w:pPr>
              <w:rPr>
                <w:rFonts w:cstheme="minorHAnsi"/>
                <w:bCs/>
                <w:sz w:val="24"/>
                <w:szCs w:val="24"/>
              </w:rPr>
            </w:pPr>
          </w:p>
        </w:tc>
        <w:tc>
          <w:tcPr>
            <w:tcW w:w="4892" w:type="dxa"/>
          </w:tcPr>
          <w:p w:rsidR="00CE1E6C" w:rsidRPr="0084714B" w:rsidRDefault="00CE1E6C" w:rsidP="00C92B69">
            <w:pPr>
              <w:rPr>
                <w:rFonts w:cstheme="minorHAnsi"/>
                <w:bCs/>
                <w:sz w:val="24"/>
                <w:szCs w:val="24"/>
              </w:rPr>
            </w:pPr>
          </w:p>
        </w:tc>
      </w:tr>
      <w:tr w:rsidR="00CE1E6C" w:rsidRPr="0084714B" w:rsidTr="00C92B69">
        <w:tc>
          <w:tcPr>
            <w:tcW w:w="9962" w:type="dxa"/>
            <w:gridSpan w:val="3"/>
          </w:tcPr>
          <w:p w:rsidR="00CE1E6C" w:rsidRDefault="00CE1E6C" w:rsidP="00C92B69">
            <w:pPr>
              <w:rPr>
                <w:rFonts w:cstheme="minorHAnsi"/>
                <w:b/>
                <w:bCs/>
                <w:sz w:val="24"/>
                <w:szCs w:val="24"/>
              </w:rPr>
            </w:pPr>
            <w:r w:rsidRPr="0084714B">
              <w:rPr>
                <w:rFonts w:cstheme="minorHAnsi"/>
                <w:b/>
                <w:bCs/>
                <w:sz w:val="24"/>
                <w:szCs w:val="24"/>
              </w:rPr>
              <w:t>Focus</w:t>
            </w:r>
          </w:p>
          <w:p w:rsidR="00CE1E6C" w:rsidRPr="0084714B" w:rsidRDefault="00CE1E6C" w:rsidP="00C92B69">
            <w:pPr>
              <w:rPr>
                <w:rFonts w:cstheme="minorHAnsi"/>
                <w:b/>
                <w:bCs/>
                <w:sz w:val="24"/>
                <w:szCs w:val="24"/>
              </w:rPr>
            </w:pPr>
          </w:p>
          <w:p w:rsidR="00CE1E6C" w:rsidRPr="0084714B" w:rsidRDefault="00CE1E6C" w:rsidP="00CE1E6C">
            <w:pPr>
              <w:spacing w:before="120"/>
              <w:rPr>
                <w:rFonts w:cstheme="minorHAnsi"/>
                <w:bCs/>
                <w:sz w:val="24"/>
                <w:szCs w:val="24"/>
              </w:rPr>
            </w:pPr>
          </w:p>
        </w:tc>
      </w:tr>
      <w:tr w:rsidR="00CE1E6C" w:rsidRPr="0084714B" w:rsidTr="00C92B69">
        <w:tc>
          <w:tcPr>
            <w:tcW w:w="9962" w:type="dxa"/>
            <w:gridSpan w:val="3"/>
          </w:tcPr>
          <w:p w:rsidR="00CE1E6C" w:rsidRPr="0084714B" w:rsidRDefault="00CE1E6C" w:rsidP="00C92B69">
            <w:pPr>
              <w:rPr>
                <w:rFonts w:cstheme="minorHAnsi"/>
                <w:b/>
                <w:bCs/>
                <w:sz w:val="24"/>
                <w:szCs w:val="24"/>
              </w:rPr>
            </w:pPr>
            <w:r w:rsidRPr="0084714B">
              <w:rPr>
                <w:rFonts w:cstheme="minorHAnsi"/>
                <w:b/>
                <w:bCs/>
                <w:sz w:val="24"/>
                <w:szCs w:val="24"/>
              </w:rPr>
              <w:t>Evidence base</w:t>
            </w:r>
          </w:p>
          <w:p w:rsidR="00CE1E6C" w:rsidRDefault="00CE1E6C" w:rsidP="00CE1E6C">
            <w:pPr>
              <w:pStyle w:val="ListParagraph"/>
              <w:spacing w:after="120"/>
              <w:ind w:left="357"/>
              <w:rPr>
                <w:rFonts w:cstheme="minorHAnsi"/>
                <w:bCs/>
                <w:i/>
                <w:sz w:val="24"/>
                <w:szCs w:val="24"/>
              </w:rPr>
            </w:pPr>
          </w:p>
          <w:p w:rsidR="00CE1E6C" w:rsidRDefault="00CE1E6C" w:rsidP="00CE1E6C">
            <w:pPr>
              <w:pStyle w:val="ListParagraph"/>
              <w:spacing w:after="120"/>
              <w:ind w:left="357"/>
              <w:rPr>
                <w:rFonts w:cstheme="minorHAnsi"/>
                <w:bCs/>
                <w:i/>
                <w:sz w:val="24"/>
                <w:szCs w:val="24"/>
              </w:rPr>
            </w:pPr>
          </w:p>
          <w:p w:rsidR="00CE1E6C" w:rsidRDefault="00CE1E6C" w:rsidP="00CE1E6C">
            <w:pPr>
              <w:pStyle w:val="ListParagraph"/>
              <w:spacing w:after="120"/>
              <w:ind w:left="357"/>
              <w:rPr>
                <w:rFonts w:cstheme="minorHAnsi"/>
                <w:bCs/>
                <w:i/>
                <w:sz w:val="24"/>
                <w:szCs w:val="24"/>
              </w:rPr>
            </w:pPr>
          </w:p>
          <w:p w:rsidR="00CE1E6C" w:rsidRDefault="00CE1E6C" w:rsidP="00CE1E6C">
            <w:pPr>
              <w:pStyle w:val="ListParagraph"/>
              <w:spacing w:after="120"/>
              <w:ind w:left="357"/>
              <w:rPr>
                <w:rFonts w:cstheme="minorHAnsi"/>
                <w:bCs/>
                <w:i/>
                <w:sz w:val="24"/>
                <w:szCs w:val="24"/>
              </w:rPr>
            </w:pPr>
          </w:p>
          <w:p w:rsidR="00CE1E6C" w:rsidRPr="0084714B" w:rsidRDefault="00CE1E6C" w:rsidP="00CE1E6C">
            <w:pPr>
              <w:pStyle w:val="ListParagraph"/>
              <w:spacing w:after="120"/>
              <w:ind w:left="357"/>
              <w:rPr>
                <w:rFonts w:cstheme="minorHAnsi"/>
                <w:bCs/>
                <w:i/>
                <w:sz w:val="24"/>
                <w:szCs w:val="24"/>
              </w:rPr>
            </w:pPr>
          </w:p>
        </w:tc>
      </w:tr>
      <w:tr w:rsidR="00CE1E6C" w:rsidRPr="0084714B" w:rsidTr="00C92B69">
        <w:tc>
          <w:tcPr>
            <w:tcW w:w="9962" w:type="dxa"/>
            <w:gridSpan w:val="3"/>
          </w:tcPr>
          <w:p w:rsidR="00CE1E6C" w:rsidRPr="0084714B" w:rsidRDefault="00CE1E6C" w:rsidP="00C92B69">
            <w:pPr>
              <w:rPr>
                <w:rFonts w:cstheme="minorHAnsi"/>
                <w:b/>
                <w:bCs/>
                <w:sz w:val="24"/>
                <w:szCs w:val="24"/>
              </w:rPr>
            </w:pPr>
            <w:r w:rsidRPr="0084714B">
              <w:rPr>
                <w:rFonts w:cstheme="minorHAnsi"/>
                <w:b/>
                <w:bCs/>
                <w:sz w:val="24"/>
                <w:szCs w:val="24"/>
              </w:rPr>
              <w:t>Summary findings</w:t>
            </w:r>
          </w:p>
          <w:p w:rsidR="00CE1E6C" w:rsidRDefault="00CE1E6C" w:rsidP="00C92B69">
            <w:pPr>
              <w:ind w:left="360"/>
              <w:rPr>
                <w:rFonts w:cstheme="minorHAnsi"/>
                <w:bCs/>
                <w:sz w:val="24"/>
                <w:szCs w:val="24"/>
              </w:rPr>
            </w:pPr>
          </w:p>
          <w:p w:rsidR="00CE1E6C" w:rsidRDefault="00CE1E6C" w:rsidP="00C92B69">
            <w:pPr>
              <w:ind w:left="360"/>
              <w:rPr>
                <w:rFonts w:cstheme="minorHAnsi"/>
                <w:bCs/>
                <w:sz w:val="24"/>
                <w:szCs w:val="24"/>
              </w:rPr>
            </w:pPr>
          </w:p>
          <w:p w:rsidR="00CE1E6C" w:rsidRDefault="00CE1E6C" w:rsidP="00C92B69">
            <w:pPr>
              <w:ind w:left="360"/>
              <w:rPr>
                <w:rFonts w:cstheme="minorHAnsi"/>
                <w:bCs/>
                <w:sz w:val="24"/>
                <w:szCs w:val="24"/>
              </w:rPr>
            </w:pPr>
          </w:p>
          <w:p w:rsidR="00CE1E6C" w:rsidRDefault="00CE1E6C" w:rsidP="00C92B69">
            <w:pPr>
              <w:ind w:left="360"/>
              <w:rPr>
                <w:rFonts w:cstheme="minorHAnsi"/>
                <w:bCs/>
                <w:sz w:val="24"/>
                <w:szCs w:val="24"/>
              </w:rPr>
            </w:pPr>
          </w:p>
          <w:p w:rsidR="00CE1E6C" w:rsidRDefault="00CE1E6C" w:rsidP="00C92B69">
            <w:pPr>
              <w:ind w:left="360"/>
              <w:rPr>
                <w:rFonts w:cstheme="minorHAnsi"/>
                <w:bCs/>
                <w:sz w:val="24"/>
                <w:szCs w:val="24"/>
              </w:rPr>
            </w:pPr>
          </w:p>
          <w:p w:rsidR="00CE1E6C" w:rsidRDefault="00CE1E6C" w:rsidP="00C92B69">
            <w:pPr>
              <w:ind w:left="360"/>
              <w:rPr>
                <w:rFonts w:cstheme="minorHAnsi"/>
                <w:bCs/>
                <w:sz w:val="24"/>
                <w:szCs w:val="24"/>
              </w:rPr>
            </w:pPr>
          </w:p>
          <w:p w:rsidR="00CE1E6C" w:rsidRDefault="00CE1E6C" w:rsidP="00C92B69">
            <w:pPr>
              <w:ind w:left="360"/>
              <w:rPr>
                <w:rFonts w:cstheme="minorHAnsi"/>
                <w:bCs/>
                <w:sz w:val="24"/>
                <w:szCs w:val="24"/>
              </w:rPr>
            </w:pPr>
          </w:p>
          <w:p w:rsidR="00CE1E6C" w:rsidRDefault="00CE1E6C" w:rsidP="00C92B69">
            <w:pPr>
              <w:ind w:left="360"/>
              <w:rPr>
                <w:rFonts w:cstheme="minorHAnsi"/>
                <w:bCs/>
                <w:sz w:val="24"/>
                <w:szCs w:val="24"/>
              </w:rPr>
            </w:pPr>
          </w:p>
          <w:p w:rsidR="00CE1E6C" w:rsidRDefault="00CE1E6C" w:rsidP="00C92B69">
            <w:pPr>
              <w:ind w:left="360"/>
              <w:rPr>
                <w:rFonts w:cstheme="minorHAnsi"/>
                <w:bCs/>
                <w:sz w:val="24"/>
                <w:szCs w:val="24"/>
              </w:rPr>
            </w:pPr>
          </w:p>
          <w:p w:rsidR="00CE1E6C" w:rsidRDefault="00CE1E6C" w:rsidP="00CE1E6C">
            <w:pPr>
              <w:rPr>
                <w:rFonts w:cstheme="minorHAnsi"/>
                <w:bCs/>
                <w:sz w:val="24"/>
                <w:szCs w:val="24"/>
              </w:rPr>
            </w:pPr>
          </w:p>
          <w:p w:rsidR="00CE1E6C" w:rsidRDefault="00CE1E6C" w:rsidP="00C92B69">
            <w:pPr>
              <w:ind w:left="360"/>
              <w:rPr>
                <w:rFonts w:cstheme="minorHAnsi"/>
                <w:bCs/>
                <w:sz w:val="24"/>
                <w:szCs w:val="24"/>
              </w:rPr>
            </w:pPr>
          </w:p>
          <w:p w:rsidR="00CE1E6C" w:rsidRDefault="00CE1E6C" w:rsidP="00C92B69">
            <w:pPr>
              <w:ind w:left="360"/>
              <w:rPr>
                <w:rFonts w:cstheme="minorHAnsi"/>
                <w:bCs/>
                <w:sz w:val="24"/>
                <w:szCs w:val="24"/>
              </w:rPr>
            </w:pPr>
          </w:p>
          <w:p w:rsidR="00CE1E6C" w:rsidRPr="0084714B" w:rsidRDefault="00CE1E6C" w:rsidP="00C92B69">
            <w:pPr>
              <w:ind w:left="360"/>
              <w:rPr>
                <w:rFonts w:cstheme="minorHAnsi"/>
                <w:bCs/>
                <w:sz w:val="24"/>
                <w:szCs w:val="24"/>
              </w:rPr>
            </w:pPr>
          </w:p>
          <w:p w:rsidR="00CE1E6C" w:rsidRPr="0084714B" w:rsidRDefault="00CE1E6C" w:rsidP="00C92B69">
            <w:pPr>
              <w:rPr>
                <w:rFonts w:cstheme="minorHAnsi"/>
                <w:b/>
                <w:bCs/>
                <w:sz w:val="24"/>
                <w:szCs w:val="24"/>
              </w:rPr>
            </w:pPr>
            <w:r w:rsidRPr="0084714B">
              <w:rPr>
                <w:rFonts w:cstheme="minorHAnsi"/>
                <w:b/>
                <w:bCs/>
                <w:sz w:val="24"/>
                <w:szCs w:val="24"/>
              </w:rPr>
              <w:t>What the SSA need</w:t>
            </w:r>
            <w:r w:rsidR="00BF5B5F">
              <w:rPr>
                <w:rFonts w:cstheme="minorHAnsi"/>
                <w:b/>
                <w:bCs/>
                <w:sz w:val="24"/>
                <w:szCs w:val="24"/>
              </w:rPr>
              <w:t>s</w:t>
            </w:r>
            <w:bookmarkStart w:id="0" w:name="_GoBack"/>
            <w:bookmarkEnd w:id="0"/>
            <w:r w:rsidRPr="0084714B">
              <w:rPr>
                <w:rFonts w:cstheme="minorHAnsi"/>
                <w:b/>
                <w:bCs/>
                <w:sz w:val="24"/>
                <w:szCs w:val="24"/>
              </w:rPr>
              <w:t xml:space="preserve"> to do to improve further</w:t>
            </w:r>
          </w:p>
          <w:p w:rsidR="00CE1E6C" w:rsidRDefault="00CE1E6C" w:rsidP="00CE1E6C">
            <w:pPr>
              <w:spacing w:after="120"/>
              <w:rPr>
                <w:rFonts w:cstheme="minorHAnsi"/>
                <w:bCs/>
                <w:sz w:val="24"/>
                <w:szCs w:val="24"/>
              </w:rPr>
            </w:pPr>
          </w:p>
          <w:p w:rsidR="00CE1E6C" w:rsidRDefault="00CE1E6C" w:rsidP="00CE1E6C">
            <w:pPr>
              <w:spacing w:after="120"/>
              <w:rPr>
                <w:rFonts w:cstheme="minorHAnsi"/>
                <w:bCs/>
                <w:sz w:val="24"/>
                <w:szCs w:val="24"/>
              </w:rPr>
            </w:pPr>
          </w:p>
          <w:p w:rsidR="00CE1E6C" w:rsidRDefault="00CE1E6C" w:rsidP="00CE1E6C">
            <w:pPr>
              <w:spacing w:after="120"/>
              <w:rPr>
                <w:rFonts w:cstheme="minorHAnsi"/>
                <w:bCs/>
                <w:sz w:val="24"/>
                <w:szCs w:val="24"/>
              </w:rPr>
            </w:pPr>
          </w:p>
          <w:p w:rsidR="00CE1E6C" w:rsidRDefault="00CE1E6C" w:rsidP="00CE1E6C">
            <w:pPr>
              <w:spacing w:after="120"/>
              <w:rPr>
                <w:rFonts w:cstheme="minorHAnsi"/>
                <w:bCs/>
                <w:sz w:val="24"/>
                <w:szCs w:val="24"/>
              </w:rPr>
            </w:pPr>
          </w:p>
          <w:p w:rsidR="00CE1E6C" w:rsidRDefault="00CE1E6C" w:rsidP="00CE1E6C">
            <w:pPr>
              <w:spacing w:after="120"/>
              <w:rPr>
                <w:rFonts w:cstheme="minorHAnsi"/>
                <w:bCs/>
                <w:sz w:val="24"/>
                <w:szCs w:val="24"/>
              </w:rPr>
            </w:pPr>
          </w:p>
          <w:p w:rsidR="00CE1E6C" w:rsidRPr="00CE1E6C" w:rsidRDefault="00CE1E6C" w:rsidP="00CE1E6C">
            <w:pPr>
              <w:spacing w:after="120"/>
              <w:rPr>
                <w:rFonts w:cstheme="minorHAnsi"/>
                <w:bCs/>
                <w:sz w:val="24"/>
                <w:szCs w:val="24"/>
              </w:rPr>
            </w:pPr>
          </w:p>
        </w:tc>
      </w:tr>
    </w:tbl>
    <w:p w:rsidR="00CE1E6C" w:rsidRDefault="00CE1E6C" w:rsidP="00CE1E6C">
      <w:pPr>
        <w:autoSpaceDE w:val="0"/>
        <w:autoSpaceDN w:val="0"/>
        <w:adjustRightInd w:val="0"/>
        <w:spacing w:after="0" w:line="240" w:lineRule="auto"/>
        <w:rPr>
          <w:rFonts w:cstheme="minorHAnsi"/>
          <w:bCs/>
          <w:sz w:val="24"/>
          <w:szCs w:val="24"/>
        </w:rPr>
      </w:pPr>
    </w:p>
    <w:p w:rsidR="00822BF3" w:rsidRDefault="00822BF3" w:rsidP="008468D2">
      <w:pPr>
        <w:autoSpaceDE w:val="0"/>
        <w:autoSpaceDN w:val="0"/>
        <w:adjustRightInd w:val="0"/>
        <w:spacing w:after="0" w:line="240" w:lineRule="auto"/>
        <w:rPr>
          <w:rFonts w:cstheme="minorHAnsi"/>
          <w:bCs/>
          <w:sz w:val="24"/>
          <w:szCs w:val="24"/>
        </w:rPr>
      </w:pPr>
    </w:p>
    <w:sectPr w:rsidR="00822BF3" w:rsidSect="004C5A80">
      <w:headerReference w:type="default" r:id="rId10"/>
      <w:footerReference w:type="default" r:id="rId11"/>
      <w:footerReference w:type="first" r:id="rId12"/>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7ED" w:rsidRDefault="005457ED" w:rsidP="002571AB">
      <w:pPr>
        <w:spacing w:after="0" w:line="240" w:lineRule="auto"/>
      </w:pPr>
      <w:r>
        <w:separator/>
      </w:r>
    </w:p>
  </w:endnote>
  <w:endnote w:type="continuationSeparator" w:id="0">
    <w:p w:rsidR="005457ED" w:rsidRDefault="005457ED" w:rsidP="00257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41F" w:rsidRDefault="006A341F" w:rsidP="00C82BE9">
    <w:pPr>
      <w:pStyle w:val="Footer"/>
      <w:jc w:val="center"/>
    </w:pPr>
    <w:r>
      <w:t xml:space="preserve">Page </w:t>
    </w:r>
    <w:sdt>
      <w:sdtPr>
        <w:id w:val="102560025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F5B5F">
          <w:rPr>
            <w:noProof/>
          </w:rPr>
          <w:t>7</w:t>
        </w:r>
        <w:r>
          <w:rPr>
            <w:noProof/>
          </w:rPr>
          <w:fldChar w:fldCharType="end"/>
        </w:r>
      </w:sdtContent>
    </w:sdt>
  </w:p>
  <w:p w:rsidR="006A341F" w:rsidRDefault="006A34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41F" w:rsidRDefault="006A341F">
    <w:pPr>
      <w:pStyle w:val="Footer"/>
      <w:jc w:val="center"/>
    </w:pPr>
  </w:p>
  <w:p w:rsidR="006A341F" w:rsidRDefault="006A34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7ED" w:rsidRDefault="005457ED" w:rsidP="002571AB">
      <w:pPr>
        <w:spacing w:after="0" w:line="240" w:lineRule="auto"/>
      </w:pPr>
      <w:r>
        <w:separator/>
      </w:r>
    </w:p>
  </w:footnote>
  <w:footnote w:type="continuationSeparator" w:id="0">
    <w:p w:rsidR="005457ED" w:rsidRDefault="005457ED" w:rsidP="002571AB">
      <w:pPr>
        <w:spacing w:after="0" w:line="240" w:lineRule="auto"/>
      </w:pPr>
      <w:r>
        <w:continuationSeparator/>
      </w:r>
    </w:p>
  </w:footnote>
  <w:footnote w:id="1">
    <w:p w:rsidR="006A341F" w:rsidRPr="00E05B43" w:rsidRDefault="006A341F" w:rsidP="0084714B">
      <w:pPr>
        <w:pStyle w:val="FootnoteText"/>
      </w:pPr>
      <w:r w:rsidRPr="00E06E7F">
        <w:rPr>
          <w:rStyle w:val="FootnoteReference"/>
          <w:sz w:val="16"/>
          <w:szCs w:val="16"/>
        </w:rPr>
        <w:footnoteRef/>
      </w:r>
      <w:r w:rsidRPr="00E06E7F">
        <w:rPr>
          <w:sz w:val="16"/>
          <w:szCs w:val="16"/>
        </w:rPr>
        <w:t xml:space="preserve"> </w:t>
      </w:r>
      <w:r>
        <w:rPr>
          <w:rFonts w:cs="Arial"/>
          <w:sz w:val="16"/>
          <w:szCs w:val="16"/>
        </w:rPr>
        <w:t xml:space="preserve">In these guidelines the </w:t>
      </w:r>
      <w:r w:rsidRPr="00E06E7F">
        <w:rPr>
          <w:rFonts w:cs="Arial"/>
          <w:sz w:val="16"/>
          <w:szCs w:val="16"/>
        </w:rPr>
        <w:t xml:space="preserve">terms ‘teacher’, lesson’ and ‘classroom’ are used to includes the full range of designations used by those who teach or assess </w:t>
      </w:r>
      <w:r>
        <w:rPr>
          <w:rFonts w:cs="Arial"/>
          <w:sz w:val="16"/>
          <w:szCs w:val="16"/>
        </w:rPr>
        <w:t>learner</w:t>
      </w:r>
      <w:r w:rsidRPr="00E06E7F">
        <w:rPr>
          <w:rFonts w:cs="Arial"/>
          <w:sz w:val="16"/>
          <w:szCs w:val="16"/>
        </w:rPr>
        <w:t>s (lecturer, trainer, tutor, workplace assessor, etc.), the full range of courses the College offers and the various places courses are taught (classroom based, workshop based, work-based, etc.).</w:t>
      </w:r>
      <w:r>
        <w:rPr>
          <w:rFonts w:cs="Arial"/>
          <w:sz w:val="16"/>
          <w:szCs w:val="16"/>
        </w:rPr>
        <w:t xml:space="preserve"> </w:t>
      </w:r>
      <w:r w:rsidRPr="00E06E7F">
        <w:rPr>
          <w:rFonts w:cs="Arial"/>
          <w:sz w:val="16"/>
          <w:szCs w:val="16"/>
        </w:rPr>
        <w:t>Similarly, ‘</w:t>
      </w:r>
      <w:r>
        <w:rPr>
          <w:rFonts w:cs="Arial"/>
          <w:sz w:val="16"/>
          <w:szCs w:val="16"/>
        </w:rPr>
        <w:t>learner’</w:t>
      </w:r>
      <w:r w:rsidRPr="00E06E7F">
        <w:rPr>
          <w:rFonts w:cs="Arial"/>
          <w:sz w:val="16"/>
          <w:szCs w:val="16"/>
        </w:rPr>
        <w:t xml:space="preserve"> is used to refer to the rang</w:t>
      </w:r>
      <w:r w:rsidRPr="00E06E7F">
        <w:rPr>
          <w:rFonts w:cs="Arial"/>
          <w:snapToGrid w:val="0"/>
          <w:sz w:val="16"/>
          <w:szCs w:val="16"/>
        </w:rPr>
        <w:t xml:space="preserve">e of </w:t>
      </w:r>
      <w:r>
        <w:rPr>
          <w:rFonts w:cs="Arial"/>
          <w:snapToGrid w:val="0"/>
          <w:sz w:val="16"/>
          <w:szCs w:val="16"/>
        </w:rPr>
        <w:t>learners</w:t>
      </w:r>
      <w:r w:rsidRPr="00E06E7F">
        <w:rPr>
          <w:rFonts w:cs="Arial"/>
          <w:snapToGrid w:val="0"/>
          <w:sz w:val="16"/>
          <w:szCs w:val="16"/>
        </w:rPr>
        <w:t xml:space="preserve">, trainees, apprentices, clients, and others </w:t>
      </w:r>
      <w:r w:rsidRPr="00E06E7F">
        <w:rPr>
          <w:rFonts w:cs="Arial"/>
          <w:sz w:val="16"/>
          <w:szCs w:val="16"/>
        </w:rPr>
        <w:t>studying through the College.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41F" w:rsidRPr="004C5A80" w:rsidRDefault="006A341F">
    <w:pPr>
      <w:pStyle w:val="Header"/>
      <w:rPr>
        <w:sz w:val="20"/>
        <w:szCs w:val="20"/>
      </w:rPr>
    </w:pPr>
    <w:r w:rsidRPr="004C5A80">
      <w:rPr>
        <w:rFonts w:cstheme="minorHAnsi"/>
        <w:b/>
        <w:bCs/>
        <w:sz w:val="20"/>
        <w:szCs w:val="20"/>
      </w:rPr>
      <w:t>Guidelines on learning walks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6089"/>
    <w:multiLevelType w:val="multilevel"/>
    <w:tmpl w:val="08090025"/>
    <w:lvl w:ilvl="0">
      <w:start w:val="1"/>
      <w:numFmt w:val="decimal"/>
      <w:pStyle w:val="Heading1"/>
      <w:lvlText w:val="%1"/>
      <w:lvlJc w:val="left"/>
      <w:pPr>
        <w:ind w:left="1152" w:hanging="432"/>
      </w:pPr>
    </w:lvl>
    <w:lvl w:ilvl="1">
      <w:start w:val="1"/>
      <w:numFmt w:val="decimal"/>
      <w:pStyle w:val="Heading2"/>
      <w:lvlText w:val="%1.%2"/>
      <w:lvlJc w:val="left"/>
      <w:pPr>
        <w:ind w:left="129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pStyle w:val="Heading7"/>
      <w:lvlText w:val="%1.%2.%3.%4.%5.%6.%7"/>
      <w:lvlJc w:val="left"/>
      <w:pPr>
        <w:ind w:left="2016" w:hanging="1296"/>
      </w:pPr>
    </w:lvl>
    <w:lvl w:ilvl="7">
      <w:start w:val="1"/>
      <w:numFmt w:val="decimal"/>
      <w:pStyle w:val="Heading8"/>
      <w:lvlText w:val="%1.%2.%3.%4.%5.%6.%7.%8"/>
      <w:lvlJc w:val="left"/>
      <w:pPr>
        <w:ind w:left="2160" w:hanging="1440"/>
      </w:pPr>
    </w:lvl>
    <w:lvl w:ilvl="8">
      <w:start w:val="1"/>
      <w:numFmt w:val="decimal"/>
      <w:pStyle w:val="Heading9"/>
      <w:lvlText w:val="%1.%2.%3.%4.%5.%6.%7.%8.%9"/>
      <w:lvlJc w:val="left"/>
      <w:pPr>
        <w:ind w:left="2304" w:hanging="1584"/>
      </w:pPr>
    </w:lvl>
  </w:abstractNum>
  <w:abstractNum w:abstractNumId="1">
    <w:nsid w:val="07347885"/>
    <w:multiLevelType w:val="hybridMultilevel"/>
    <w:tmpl w:val="2E4A457C"/>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D8302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40C502A"/>
    <w:multiLevelType w:val="hybridMultilevel"/>
    <w:tmpl w:val="A9EEA7E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2118549A"/>
    <w:multiLevelType w:val="hybridMultilevel"/>
    <w:tmpl w:val="49F49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852BAA"/>
    <w:multiLevelType w:val="hybridMultilevel"/>
    <w:tmpl w:val="0CDEEFA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4EB133C3"/>
    <w:multiLevelType w:val="hybridMultilevel"/>
    <w:tmpl w:val="EB16728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873"/>
        </w:tabs>
        <w:ind w:left="873" w:hanging="360"/>
      </w:pPr>
      <w:rPr>
        <w:rFonts w:ascii="Courier New" w:hAnsi="Courier New" w:cs="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cs="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cs="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7">
    <w:nsid w:val="576F7970"/>
    <w:multiLevelType w:val="hybridMultilevel"/>
    <w:tmpl w:val="2A52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66451E4"/>
    <w:multiLevelType w:val="hybridMultilevel"/>
    <w:tmpl w:val="C9BA7FC8"/>
    <w:lvl w:ilvl="0" w:tplc="05ACCFD4">
      <w:start w:val="1"/>
      <w:numFmt w:val="bullet"/>
      <w:lvlText w:val="o"/>
      <w:lvlJc w:val="left"/>
      <w:pPr>
        <w:tabs>
          <w:tab w:val="num" w:pos="927"/>
        </w:tabs>
        <w:ind w:left="927"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670A4A0A"/>
    <w:multiLevelType w:val="hybridMultilevel"/>
    <w:tmpl w:val="48E86F98"/>
    <w:lvl w:ilvl="0" w:tplc="05ACCFD4">
      <w:start w:val="1"/>
      <w:numFmt w:val="bullet"/>
      <w:lvlText w:val="o"/>
      <w:lvlJc w:val="left"/>
      <w:pPr>
        <w:tabs>
          <w:tab w:val="num" w:pos="927"/>
        </w:tabs>
        <w:ind w:left="927"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D326D05"/>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1">
    <w:nsid w:val="6F79494E"/>
    <w:multiLevelType w:val="hybridMultilevel"/>
    <w:tmpl w:val="1B8AF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4B7595D"/>
    <w:multiLevelType w:val="hybridMultilevel"/>
    <w:tmpl w:val="3E34E042"/>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3"/>
  </w:num>
  <w:num w:numId="4">
    <w:abstractNumId w:val="11"/>
  </w:num>
  <w:num w:numId="5">
    <w:abstractNumId w:val="4"/>
  </w:num>
  <w:num w:numId="6">
    <w:abstractNumId w:val="8"/>
  </w:num>
  <w:num w:numId="7">
    <w:abstractNumId w:val="3"/>
  </w:num>
  <w:num w:numId="8">
    <w:abstractNumId w:val="1"/>
  </w:num>
  <w:num w:numId="9">
    <w:abstractNumId w:val="6"/>
  </w:num>
  <w:num w:numId="10">
    <w:abstractNumId w:val="5"/>
  </w:num>
  <w:num w:numId="11">
    <w:abstractNumId w:val="2"/>
  </w:num>
  <w:num w:numId="12">
    <w:abstractNumId w:val="0"/>
  </w:num>
  <w:num w:numId="13">
    <w:abstractNumId w:val="10"/>
  </w:num>
  <w:num w:numId="14">
    <w:abstractNumId w:val="1"/>
  </w:num>
  <w:num w:numId="15">
    <w:abstractNumId w:val="1"/>
  </w:num>
  <w:num w:numId="16">
    <w:abstractNumId w:val="1"/>
  </w:num>
  <w:num w:numId="17">
    <w:abstractNumId w:val="1"/>
  </w:num>
  <w:num w:numId="18">
    <w:abstractNumId w:val="3"/>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9"/>
  </w:num>
  <w:num w:numId="2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1AB"/>
    <w:rsid w:val="00037F90"/>
    <w:rsid w:val="0004540F"/>
    <w:rsid w:val="00050A8B"/>
    <w:rsid w:val="00053932"/>
    <w:rsid w:val="000B01B6"/>
    <w:rsid w:val="000B68B1"/>
    <w:rsid w:val="000B7440"/>
    <w:rsid w:val="000C4A70"/>
    <w:rsid w:val="000D0A2D"/>
    <w:rsid w:val="000F65FE"/>
    <w:rsid w:val="0012351E"/>
    <w:rsid w:val="00124D9D"/>
    <w:rsid w:val="00126CD0"/>
    <w:rsid w:val="00141922"/>
    <w:rsid w:val="0014446B"/>
    <w:rsid w:val="001502D0"/>
    <w:rsid w:val="00151679"/>
    <w:rsid w:val="00180BA8"/>
    <w:rsid w:val="0019049B"/>
    <w:rsid w:val="001A0B9E"/>
    <w:rsid w:val="001A1404"/>
    <w:rsid w:val="001A2CCE"/>
    <w:rsid w:val="001B562B"/>
    <w:rsid w:val="001C2417"/>
    <w:rsid w:val="001C37A2"/>
    <w:rsid w:val="001D3565"/>
    <w:rsid w:val="001E50BE"/>
    <w:rsid w:val="002122F3"/>
    <w:rsid w:val="002221B5"/>
    <w:rsid w:val="002231F7"/>
    <w:rsid w:val="002242F2"/>
    <w:rsid w:val="0023785E"/>
    <w:rsid w:val="00251340"/>
    <w:rsid w:val="00252DE1"/>
    <w:rsid w:val="002571AB"/>
    <w:rsid w:val="00263020"/>
    <w:rsid w:val="002776C9"/>
    <w:rsid w:val="00296B33"/>
    <w:rsid w:val="002C26CF"/>
    <w:rsid w:val="002C58E1"/>
    <w:rsid w:val="002E263B"/>
    <w:rsid w:val="002F311F"/>
    <w:rsid w:val="00310B2D"/>
    <w:rsid w:val="00341C4F"/>
    <w:rsid w:val="00355E9A"/>
    <w:rsid w:val="003A4E82"/>
    <w:rsid w:val="003C3B4C"/>
    <w:rsid w:val="00447029"/>
    <w:rsid w:val="00481575"/>
    <w:rsid w:val="00491AB7"/>
    <w:rsid w:val="004B212F"/>
    <w:rsid w:val="004C5A80"/>
    <w:rsid w:val="004F0B08"/>
    <w:rsid w:val="004F3153"/>
    <w:rsid w:val="005457ED"/>
    <w:rsid w:val="00554EF6"/>
    <w:rsid w:val="00577B69"/>
    <w:rsid w:val="00581EA1"/>
    <w:rsid w:val="005C4859"/>
    <w:rsid w:val="005D3CDF"/>
    <w:rsid w:val="00604AD5"/>
    <w:rsid w:val="00607B54"/>
    <w:rsid w:val="0061189D"/>
    <w:rsid w:val="00612DD2"/>
    <w:rsid w:val="00671C2C"/>
    <w:rsid w:val="0067201E"/>
    <w:rsid w:val="00690555"/>
    <w:rsid w:val="006A341F"/>
    <w:rsid w:val="006A4707"/>
    <w:rsid w:val="006B0DB6"/>
    <w:rsid w:val="0073035A"/>
    <w:rsid w:val="00730EB0"/>
    <w:rsid w:val="00732DD6"/>
    <w:rsid w:val="00750525"/>
    <w:rsid w:val="007561F3"/>
    <w:rsid w:val="00776DCD"/>
    <w:rsid w:val="007957F4"/>
    <w:rsid w:val="007A440A"/>
    <w:rsid w:val="007A75B2"/>
    <w:rsid w:val="007B12EB"/>
    <w:rsid w:val="007B24FC"/>
    <w:rsid w:val="007C6816"/>
    <w:rsid w:val="007E21C6"/>
    <w:rsid w:val="007E488F"/>
    <w:rsid w:val="00803B84"/>
    <w:rsid w:val="008043D2"/>
    <w:rsid w:val="00816CCE"/>
    <w:rsid w:val="00822BF3"/>
    <w:rsid w:val="008326AC"/>
    <w:rsid w:val="008468D2"/>
    <w:rsid w:val="0084714B"/>
    <w:rsid w:val="00856200"/>
    <w:rsid w:val="008957E3"/>
    <w:rsid w:val="008A39FD"/>
    <w:rsid w:val="008A465D"/>
    <w:rsid w:val="008C39BA"/>
    <w:rsid w:val="008D0AAF"/>
    <w:rsid w:val="009376A7"/>
    <w:rsid w:val="00962A0D"/>
    <w:rsid w:val="00971706"/>
    <w:rsid w:val="009A3688"/>
    <w:rsid w:val="009B3CB7"/>
    <w:rsid w:val="009C4BCE"/>
    <w:rsid w:val="009D02C8"/>
    <w:rsid w:val="009E0109"/>
    <w:rsid w:val="00A167C7"/>
    <w:rsid w:val="00A23453"/>
    <w:rsid w:val="00A67FAC"/>
    <w:rsid w:val="00A77889"/>
    <w:rsid w:val="00AA1DFE"/>
    <w:rsid w:val="00AB474F"/>
    <w:rsid w:val="00AB5BD5"/>
    <w:rsid w:val="00AD3235"/>
    <w:rsid w:val="00AD6711"/>
    <w:rsid w:val="00AE3F1A"/>
    <w:rsid w:val="00AF5473"/>
    <w:rsid w:val="00B04C3C"/>
    <w:rsid w:val="00B05086"/>
    <w:rsid w:val="00B11D5D"/>
    <w:rsid w:val="00B30435"/>
    <w:rsid w:val="00B402F6"/>
    <w:rsid w:val="00B450E7"/>
    <w:rsid w:val="00B56E8F"/>
    <w:rsid w:val="00B63008"/>
    <w:rsid w:val="00B70E06"/>
    <w:rsid w:val="00B77381"/>
    <w:rsid w:val="00B974D6"/>
    <w:rsid w:val="00BB0EE9"/>
    <w:rsid w:val="00BB52AA"/>
    <w:rsid w:val="00BB56C7"/>
    <w:rsid w:val="00BC3793"/>
    <w:rsid w:val="00BD30BC"/>
    <w:rsid w:val="00BE4286"/>
    <w:rsid w:val="00BF5B5F"/>
    <w:rsid w:val="00C57916"/>
    <w:rsid w:val="00C6056E"/>
    <w:rsid w:val="00C656EA"/>
    <w:rsid w:val="00C73834"/>
    <w:rsid w:val="00C82BE9"/>
    <w:rsid w:val="00C96AAD"/>
    <w:rsid w:val="00CB22AA"/>
    <w:rsid w:val="00CC58FB"/>
    <w:rsid w:val="00CD240B"/>
    <w:rsid w:val="00CD51E7"/>
    <w:rsid w:val="00CE1A7D"/>
    <w:rsid w:val="00CE1E6C"/>
    <w:rsid w:val="00CF2030"/>
    <w:rsid w:val="00D057CA"/>
    <w:rsid w:val="00D1467C"/>
    <w:rsid w:val="00D2511B"/>
    <w:rsid w:val="00D34BEC"/>
    <w:rsid w:val="00D62596"/>
    <w:rsid w:val="00D90CE6"/>
    <w:rsid w:val="00D950C1"/>
    <w:rsid w:val="00DB7AE9"/>
    <w:rsid w:val="00DF2F35"/>
    <w:rsid w:val="00E00CBA"/>
    <w:rsid w:val="00E44867"/>
    <w:rsid w:val="00E67797"/>
    <w:rsid w:val="00E803F6"/>
    <w:rsid w:val="00E86FEC"/>
    <w:rsid w:val="00EB29FC"/>
    <w:rsid w:val="00EB39E0"/>
    <w:rsid w:val="00EC0D3E"/>
    <w:rsid w:val="00EC6EEE"/>
    <w:rsid w:val="00ED1E32"/>
    <w:rsid w:val="00EF028C"/>
    <w:rsid w:val="00EF56C1"/>
    <w:rsid w:val="00F016A6"/>
    <w:rsid w:val="00F06BB6"/>
    <w:rsid w:val="00F13ADF"/>
    <w:rsid w:val="00F52CD4"/>
    <w:rsid w:val="00F864B9"/>
    <w:rsid w:val="00F9168B"/>
    <w:rsid w:val="00F91DDC"/>
    <w:rsid w:val="00F97ED3"/>
    <w:rsid w:val="00FB0E1F"/>
    <w:rsid w:val="00FD1715"/>
    <w:rsid w:val="00FE47FD"/>
    <w:rsid w:val="00FF0543"/>
    <w:rsid w:val="00FF2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A440A"/>
    <w:pPr>
      <w:keepNext/>
      <w:keepLines/>
      <w:numPr>
        <w:numId w:val="1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A440A"/>
    <w:pPr>
      <w:keepNext/>
      <w:keepLines/>
      <w:numPr>
        <w:ilvl w:val="1"/>
        <w:numId w:val="12"/>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EC0D3E"/>
    <w:pPr>
      <w:keepNext/>
      <w:numPr>
        <w:ilvl w:val="2"/>
        <w:numId w:val="12"/>
      </w:numPr>
      <w:tabs>
        <w:tab w:val="left" w:pos="737"/>
      </w:tabs>
      <w:spacing w:after="240" w:line="240" w:lineRule="auto"/>
      <w:outlineLvl w:val="2"/>
    </w:pPr>
    <w:rPr>
      <w:rFonts w:ascii="Tahoma" w:eastAsia="Times New Roman" w:hAnsi="Tahoma" w:cs="Times New Roman"/>
      <w:b/>
      <w:sz w:val="24"/>
      <w:szCs w:val="24"/>
      <w:lang w:eastAsia="en-GB"/>
    </w:rPr>
  </w:style>
  <w:style w:type="paragraph" w:styleId="Heading4">
    <w:name w:val="heading 4"/>
    <w:basedOn w:val="Normal"/>
    <w:next w:val="Normal"/>
    <w:link w:val="Heading4Char"/>
    <w:uiPriority w:val="9"/>
    <w:semiHidden/>
    <w:unhideWhenUsed/>
    <w:qFormat/>
    <w:rsid w:val="007A440A"/>
    <w:pPr>
      <w:keepNext/>
      <w:keepLines/>
      <w:numPr>
        <w:ilvl w:val="3"/>
        <w:numId w:val="1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A440A"/>
    <w:pPr>
      <w:keepNext/>
      <w:keepLines/>
      <w:numPr>
        <w:ilvl w:val="4"/>
        <w:numId w:val="1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A440A"/>
    <w:pPr>
      <w:keepNext/>
      <w:keepLines/>
      <w:numPr>
        <w:ilvl w:val="5"/>
        <w:numId w:val="1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A440A"/>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A440A"/>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A440A"/>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2571AB"/>
    <w:pPr>
      <w:spacing w:after="0" w:line="240" w:lineRule="auto"/>
    </w:pPr>
    <w:rPr>
      <w:rFonts w:ascii="Gill Sans MT" w:eastAsia="Times New Roman" w:hAnsi="Gill Sans MT" w:cs="Times New Roman"/>
      <w:sz w:val="20"/>
      <w:szCs w:val="20"/>
      <w:lang w:eastAsia="en-GB"/>
    </w:rPr>
  </w:style>
  <w:style w:type="character" w:customStyle="1" w:styleId="FootnoteTextChar">
    <w:name w:val="Footnote Text Char"/>
    <w:basedOn w:val="DefaultParagraphFont"/>
    <w:link w:val="FootnoteText"/>
    <w:rsid w:val="002571AB"/>
    <w:rPr>
      <w:rFonts w:ascii="Gill Sans MT" w:eastAsia="Times New Roman" w:hAnsi="Gill Sans MT" w:cs="Times New Roman"/>
      <w:sz w:val="20"/>
      <w:szCs w:val="20"/>
      <w:lang w:eastAsia="en-GB"/>
    </w:rPr>
  </w:style>
  <w:style w:type="character" w:styleId="FootnoteReference">
    <w:name w:val="footnote reference"/>
    <w:basedOn w:val="DefaultParagraphFont"/>
    <w:uiPriority w:val="99"/>
    <w:rsid w:val="002571AB"/>
    <w:rPr>
      <w:vertAlign w:val="superscript"/>
    </w:rPr>
  </w:style>
  <w:style w:type="paragraph" w:styleId="NormalWeb">
    <w:name w:val="Normal (Web)"/>
    <w:basedOn w:val="Normal"/>
    <w:uiPriority w:val="99"/>
    <w:unhideWhenUsed/>
    <w:rsid w:val="002571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DB7AE9"/>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DB7AE9"/>
    <w:rPr>
      <w:color w:val="0000FF"/>
      <w:u w:val="single"/>
    </w:rPr>
  </w:style>
  <w:style w:type="character" w:styleId="Strong">
    <w:name w:val="Strong"/>
    <w:basedOn w:val="DefaultParagraphFont"/>
    <w:uiPriority w:val="22"/>
    <w:qFormat/>
    <w:rsid w:val="00DB7AE9"/>
    <w:rPr>
      <w:b/>
      <w:bCs/>
    </w:rPr>
  </w:style>
  <w:style w:type="paragraph" w:styleId="ListParagraph">
    <w:name w:val="List Paragraph"/>
    <w:basedOn w:val="Normal"/>
    <w:uiPriority w:val="34"/>
    <w:qFormat/>
    <w:rsid w:val="008326AC"/>
    <w:pPr>
      <w:ind w:left="720"/>
      <w:contextualSpacing/>
    </w:pPr>
  </w:style>
  <w:style w:type="paragraph" w:styleId="Header">
    <w:name w:val="header"/>
    <w:basedOn w:val="Normal"/>
    <w:link w:val="HeaderChar"/>
    <w:uiPriority w:val="99"/>
    <w:unhideWhenUsed/>
    <w:rsid w:val="00C82B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BE9"/>
  </w:style>
  <w:style w:type="paragraph" w:styleId="Footer">
    <w:name w:val="footer"/>
    <w:basedOn w:val="Normal"/>
    <w:link w:val="FooterChar"/>
    <w:uiPriority w:val="99"/>
    <w:unhideWhenUsed/>
    <w:rsid w:val="00C82B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BE9"/>
  </w:style>
  <w:style w:type="paragraph" w:styleId="BalloonText">
    <w:name w:val="Balloon Text"/>
    <w:basedOn w:val="Normal"/>
    <w:link w:val="BalloonTextChar"/>
    <w:uiPriority w:val="99"/>
    <w:semiHidden/>
    <w:unhideWhenUsed/>
    <w:rsid w:val="00F06B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BB6"/>
    <w:rPr>
      <w:rFonts w:ascii="Tahoma" w:hAnsi="Tahoma" w:cs="Tahoma"/>
      <w:sz w:val="16"/>
      <w:szCs w:val="16"/>
    </w:rPr>
  </w:style>
  <w:style w:type="character" w:customStyle="1" w:styleId="Heading3Char">
    <w:name w:val="Heading 3 Char"/>
    <w:basedOn w:val="DefaultParagraphFont"/>
    <w:link w:val="Heading3"/>
    <w:rsid w:val="00EC0D3E"/>
    <w:rPr>
      <w:rFonts w:ascii="Tahoma" w:eastAsia="Times New Roman" w:hAnsi="Tahoma" w:cs="Times New Roman"/>
      <w:b/>
      <w:sz w:val="24"/>
      <w:szCs w:val="24"/>
      <w:lang w:eastAsia="en-GB"/>
    </w:rPr>
  </w:style>
  <w:style w:type="paragraph" w:customStyle="1" w:styleId="Bulletsspaced">
    <w:name w:val="Bullets (spaced)"/>
    <w:basedOn w:val="Normal"/>
    <w:rsid w:val="00EC0D3E"/>
    <w:pPr>
      <w:numPr>
        <w:numId w:val="2"/>
      </w:numPr>
      <w:spacing w:before="120" w:after="0" w:line="240" w:lineRule="auto"/>
    </w:pPr>
    <w:rPr>
      <w:rFonts w:ascii="Tahoma" w:eastAsia="Times New Roman" w:hAnsi="Tahoma" w:cs="Times New Roman"/>
      <w:color w:val="000000"/>
      <w:sz w:val="24"/>
      <w:szCs w:val="24"/>
    </w:rPr>
  </w:style>
  <w:style w:type="paragraph" w:customStyle="1" w:styleId="Bulletsspaced-lastbullet">
    <w:name w:val="Bullets (spaced) - last bullet"/>
    <w:basedOn w:val="Bulletsspaced"/>
    <w:next w:val="Normal"/>
    <w:rsid w:val="00EC0D3E"/>
    <w:pPr>
      <w:spacing w:after="240"/>
    </w:pPr>
  </w:style>
  <w:style w:type="paragraph" w:customStyle="1" w:styleId="Numberedparagraph">
    <w:name w:val="Numbered paragraph"/>
    <w:basedOn w:val="Normal"/>
    <w:rsid w:val="00EC0D3E"/>
    <w:pPr>
      <w:numPr>
        <w:numId w:val="3"/>
      </w:numPr>
      <w:spacing w:after="240" w:line="240" w:lineRule="auto"/>
    </w:pPr>
    <w:rPr>
      <w:rFonts w:ascii="Tahoma" w:eastAsia="Times New Roman" w:hAnsi="Tahoma" w:cs="Times New Roman"/>
      <w:color w:val="000000"/>
      <w:sz w:val="24"/>
      <w:szCs w:val="24"/>
    </w:rPr>
  </w:style>
  <w:style w:type="table" w:styleId="TableGrid">
    <w:name w:val="Table Grid"/>
    <w:basedOn w:val="TableNormal"/>
    <w:uiPriority w:val="59"/>
    <w:rsid w:val="000D0A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7A440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7A440A"/>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7A440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A440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A440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A440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A440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A440A"/>
    <w:rPr>
      <w:rFonts w:asciiTheme="majorHAnsi" w:eastAsiaTheme="majorEastAsia" w:hAnsiTheme="majorHAnsi" w:cstheme="majorBidi"/>
      <w:i/>
      <w:iCs/>
      <w:color w:val="404040" w:themeColor="text1" w:themeTint="BF"/>
      <w:sz w:val="20"/>
      <w:szCs w:val="20"/>
    </w:rPr>
  </w:style>
  <w:style w:type="character" w:styleId="CommentReference">
    <w:name w:val="annotation reference"/>
    <w:basedOn w:val="DefaultParagraphFont"/>
    <w:uiPriority w:val="99"/>
    <w:semiHidden/>
    <w:unhideWhenUsed/>
    <w:rsid w:val="00296B33"/>
    <w:rPr>
      <w:sz w:val="16"/>
      <w:szCs w:val="16"/>
    </w:rPr>
  </w:style>
  <w:style w:type="paragraph" w:styleId="CommentText">
    <w:name w:val="annotation text"/>
    <w:basedOn w:val="Normal"/>
    <w:link w:val="CommentTextChar"/>
    <w:uiPriority w:val="99"/>
    <w:semiHidden/>
    <w:unhideWhenUsed/>
    <w:rsid w:val="00296B33"/>
    <w:pPr>
      <w:spacing w:line="240" w:lineRule="auto"/>
    </w:pPr>
    <w:rPr>
      <w:sz w:val="20"/>
      <w:szCs w:val="20"/>
    </w:rPr>
  </w:style>
  <w:style w:type="character" w:customStyle="1" w:styleId="CommentTextChar">
    <w:name w:val="Comment Text Char"/>
    <w:basedOn w:val="DefaultParagraphFont"/>
    <w:link w:val="CommentText"/>
    <w:uiPriority w:val="99"/>
    <w:semiHidden/>
    <w:rsid w:val="00296B33"/>
    <w:rPr>
      <w:sz w:val="20"/>
      <w:szCs w:val="20"/>
    </w:rPr>
  </w:style>
  <w:style w:type="paragraph" w:styleId="CommentSubject">
    <w:name w:val="annotation subject"/>
    <w:basedOn w:val="CommentText"/>
    <w:next w:val="CommentText"/>
    <w:link w:val="CommentSubjectChar"/>
    <w:uiPriority w:val="99"/>
    <w:semiHidden/>
    <w:unhideWhenUsed/>
    <w:rsid w:val="00296B33"/>
    <w:rPr>
      <w:b/>
      <w:bCs/>
    </w:rPr>
  </w:style>
  <w:style w:type="character" w:customStyle="1" w:styleId="CommentSubjectChar">
    <w:name w:val="Comment Subject Char"/>
    <w:basedOn w:val="CommentTextChar"/>
    <w:link w:val="CommentSubject"/>
    <w:uiPriority w:val="99"/>
    <w:semiHidden/>
    <w:rsid w:val="00296B3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A440A"/>
    <w:pPr>
      <w:keepNext/>
      <w:keepLines/>
      <w:numPr>
        <w:numId w:val="1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A440A"/>
    <w:pPr>
      <w:keepNext/>
      <w:keepLines/>
      <w:numPr>
        <w:ilvl w:val="1"/>
        <w:numId w:val="12"/>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EC0D3E"/>
    <w:pPr>
      <w:keepNext/>
      <w:numPr>
        <w:ilvl w:val="2"/>
        <w:numId w:val="12"/>
      </w:numPr>
      <w:tabs>
        <w:tab w:val="left" w:pos="737"/>
      </w:tabs>
      <w:spacing w:after="240" w:line="240" w:lineRule="auto"/>
      <w:outlineLvl w:val="2"/>
    </w:pPr>
    <w:rPr>
      <w:rFonts w:ascii="Tahoma" w:eastAsia="Times New Roman" w:hAnsi="Tahoma" w:cs="Times New Roman"/>
      <w:b/>
      <w:sz w:val="24"/>
      <w:szCs w:val="24"/>
      <w:lang w:eastAsia="en-GB"/>
    </w:rPr>
  </w:style>
  <w:style w:type="paragraph" w:styleId="Heading4">
    <w:name w:val="heading 4"/>
    <w:basedOn w:val="Normal"/>
    <w:next w:val="Normal"/>
    <w:link w:val="Heading4Char"/>
    <w:uiPriority w:val="9"/>
    <w:semiHidden/>
    <w:unhideWhenUsed/>
    <w:qFormat/>
    <w:rsid w:val="007A440A"/>
    <w:pPr>
      <w:keepNext/>
      <w:keepLines/>
      <w:numPr>
        <w:ilvl w:val="3"/>
        <w:numId w:val="1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A440A"/>
    <w:pPr>
      <w:keepNext/>
      <w:keepLines/>
      <w:numPr>
        <w:ilvl w:val="4"/>
        <w:numId w:val="1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A440A"/>
    <w:pPr>
      <w:keepNext/>
      <w:keepLines/>
      <w:numPr>
        <w:ilvl w:val="5"/>
        <w:numId w:val="1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A440A"/>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A440A"/>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A440A"/>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2571AB"/>
    <w:pPr>
      <w:spacing w:after="0" w:line="240" w:lineRule="auto"/>
    </w:pPr>
    <w:rPr>
      <w:rFonts w:ascii="Gill Sans MT" w:eastAsia="Times New Roman" w:hAnsi="Gill Sans MT" w:cs="Times New Roman"/>
      <w:sz w:val="20"/>
      <w:szCs w:val="20"/>
      <w:lang w:eastAsia="en-GB"/>
    </w:rPr>
  </w:style>
  <w:style w:type="character" w:customStyle="1" w:styleId="FootnoteTextChar">
    <w:name w:val="Footnote Text Char"/>
    <w:basedOn w:val="DefaultParagraphFont"/>
    <w:link w:val="FootnoteText"/>
    <w:rsid w:val="002571AB"/>
    <w:rPr>
      <w:rFonts w:ascii="Gill Sans MT" w:eastAsia="Times New Roman" w:hAnsi="Gill Sans MT" w:cs="Times New Roman"/>
      <w:sz w:val="20"/>
      <w:szCs w:val="20"/>
      <w:lang w:eastAsia="en-GB"/>
    </w:rPr>
  </w:style>
  <w:style w:type="character" w:styleId="FootnoteReference">
    <w:name w:val="footnote reference"/>
    <w:basedOn w:val="DefaultParagraphFont"/>
    <w:uiPriority w:val="99"/>
    <w:rsid w:val="002571AB"/>
    <w:rPr>
      <w:vertAlign w:val="superscript"/>
    </w:rPr>
  </w:style>
  <w:style w:type="paragraph" w:styleId="NormalWeb">
    <w:name w:val="Normal (Web)"/>
    <w:basedOn w:val="Normal"/>
    <w:uiPriority w:val="99"/>
    <w:unhideWhenUsed/>
    <w:rsid w:val="002571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DB7AE9"/>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DB7AE9"/>
    <w:rPr>
      <w:color w:val="0000FF"/>
      <w:u w:val="single"/>
    </w:rPr>
  </w:style>
  <w:style w:type="character" w:styleId="Strong">
    <w:name w:val="Strong"/>
    <w:basedOn w:val="DefaultParagraphFont"/>
    <w:uiPriority w:val="22"/>
    <w:qFormat/>
    <w:rsid w:val="00DB7AE9"/>
    <w:rPr>
      <w:b/>
      <w:bCs/>
    </w:rPr>
  </w:style>
  <w:style w:type="paragraph" w:styleId="ListParagraph">
    <w:name w:val="List Paragraph"/>
    <w:basedOn w:val="Normal"/>
    <w:uiPriority w:val="34"/>
    <w:qFormat/>
    <w:rsid w:val="008326AC"/>
    <w:pPr>
      <w:ind w:left="720"/>
      <w:contextualSpacing/>
    </w:pPr>
  </w:style>
  <w:style w:type="paragraph" w:styleId="Header">
    <w:name w:val="header"/>
    <w:basedOn w:val="Normal"/>
    <w:link w:val="HeaderChar"/>
    <w:uiPriority w:val="99"/>
    <w:unhideWhenUsed/>
    <w:rsid w:val="00C82B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BE9"/>
  </w:style>
  <w:style w:type="paragraph" w:styleId="Footer">
    <w:name w:val="footer"/>
    <w:basedOn w:val="Normal"/>
    <w:link w:val="FooterChar"/>
    <w:uiPriority w:val="99"/>
    <w:unhideWhenUsed/>
    <w:rsid w:val="00C82B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BE9"/>
  </w:style>
  <w:style w:type="paragraph" w:styleId="BalloonText">
    <w:name w:val="Balloon Text"/>
    <w:basedOn w:val="Normal"/>
    <w:link w:val="BalloonTextChar"/>
    <w:uiPriority w:val="99"/>
    <w:semiHidden/>
    <w:unhideWhenUsed/>
    <w:rsid w:val="00F06B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BB6"/>
    <w:rPr>
      <w:rFonts w:ascii="Tahoma" w:hAnsi="Tahoma" w:cs="Tahoma"/>
      <w:sz w:val="16"/>
      <w:szCs w:val="16"/>
    </w:rPr>
  </w:style>
  <w:style w:type="character" w:customStyle="1" w:styleId="Heading3Char">
    <w:name w:val="Heading 3 Char"/>
    <w:basedOn w:val="DefaultParagraphFont"/>
    <w:link w:val="Heading3"/>
    <w:rsid w:val="00EC0D3E"/>
    <w:rPr>
      <w:rFonts w:ascii="Tahoma" w:eastAsia="Times New Roman" w:hAnsi="Tahoma" w:cs="Times New Roman"/>
      <w:b/>
      <w:sz w:val="24"/>
      <w:szCs w:val="24"/>
      <w:lang w:eastAsia="en-GB"/>
    </w:rPr>
  </w:style>
  <w:style w:type="paragraph" w:customStyle="1" w:styleId="Bulletsspaced">
    <w:name w:val="Bullets (spaced)"/>
    <w:basedOn w:val="Normal"/>
    <w:rsid w:val="00EC0D3E"/>
    <w:pPr>
      <w:numPr>
        <w:numId w:val="2"/>
      </w:numPr>
      <w:spacing w:before="120" w:after="0" w:line="240" w:lineRule="auto"/>
    </w:pPr>
    <w:rPr>
      <w:rFonts w:ascii="Tahoma" w:eastAsia="Times New Roman" w:hAnsi="Tahoma" w:cs="Times New Roman"/>
      <w:color w:val="000000"/>
      <w:sz w:val="24"/>
      <w:szCs w:val="24"/>
    </w:rPr>
  </w:style>
  <w:style w:type="paragraph" w:customStyle="1" w:styleId="Bulletsspaced-lastbullet">
    <w:name w:val="Bullets (spaced) - last bullet"/>
    <w:basedOn w:val="Bulletsspaced"/>
    <w:next w:val="Normal"/>
    <w:rsid w:val="00EC0D3E"/>
    <w:pPr>
      <w:spacing w:after="240"/>
    </w:pPr>
  </w:style>
  <w:style w:type="paragraph" w:customStyle="1" w:styleId="Numberedparagraph">
    <w:name w:val="Numbered paragraph"/>
    <w:basedOn w:val="Normal"/>
    <w:rsid w:val="00EC0D3E"/>
    <w:pPr>
      <w:numPr>
        <w:numId w:val="3"/>
      </w:numPr>
      <w:spacing w:after="240" w:line="240" w:lineRule="auto"/>
    </w:pPr>
    <w:rPr>
      <w:rFonts w:ascii="Tahoma" w:eastAsia="Times New Roman" w:hAnsi="Tahoma" w:cs="Times New Roman"/>
      <w:color w:val="000000"/>
      <w:sz w:val="24"/>
      <w:szCs w:val="24"/>
    </w:rPr>
  </w:style>
  <w:style w:type="table" w:styleId="TableGrid">
    <w:name w:val="Table Grid"/>
    <w:basedOn w:val="TableNormal"/>
    <w:uiPriority w:val="59"/>
    <w:rsid w:val="000D0A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7A440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7A440A"/>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7A440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A440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A440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A440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A440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A440A"/>
    <w:rPr>
      <w:rFonts w:asciiTheme="majorHAnsi" w:eastAsiaTheme="majorEastAsia" w:hAnsiTheme="majorHAnsi" w:cstheme="majorBidi"/>
      <w:i/>
      <w:iCs/>
      <w:color w:val="404040" w:themeColor="text1" w:themeTint="BF"/>
      <w:sz w:val="20"/>
      <w:szCs w:val="20"/>
    </w:rPr>
  </w:style>
  <w:style w:type="character" w:styleId="CommentReference">
    <w:name w:val="annotation reference"/>
    <w:basedOn w:val="DefaultParagraphFont"/>
    <w:uiPriority w:val="99"/>
    <w:semiHidden/>
    <w:unhideWhenUsed/>
    <w:rsid w:val="00296B33"/>
    <w:rPr>
      <w:sz w:val="16"/>
      <w:szCs w:val="16"/>
    </w:rPr>
  </w:style>
  <w:style w:type="paragraph" w:styleId="CommentText">
    <w:name w:val="annotation text"/>
    <w:basedOn w:val="Normal"/>
    <w:link w:val="CommentTextChar"/>
    <w:uiPriority w:val="99"/>
    <w:semiHidden/>
    <w:unhideWhenUsed/>
    <w:rsid w:val="00296B33"/>
    <w:pPr>
      <w:spacing w:line="240" w:lineRule="auto"/>
    </w:pPr>
    <w:rPr>
      <w:sz w:val="20"/>
      <w:szCs w:val="20"/>
    </w:rPr>
  </w:style>
  <w:style w:type="character" w:customStyle="1" w:styleId="CommentTextChar">
    <w:name w:val="Comment Text Char"/>
    <w:basedOn w:val="DefaultParagraphFont"/>
    <w:link w:val="CommentText"/>
    <w:uiPriority w:val="99"/>
    <w:semiHidden/>
    <w:rsid w:val="00296B33"/>
    <w:rPr>
      <w:sz w:val="20"/>
      <w:szCs w:val="20"/>
    </w:rPr>
  </w:style>
  <w:style w:type="paragraph" w:styleId="CommentSubject">
    <w:name w:val="annotation subject"/>
    <w:basedOn w:val="CommentText"/>
    <w:next w:val="CommentText"/>
    <w:link w:val="CommentSubjectChar"/>
    <w:uiPriority w:val="99"/>
    <w:semiHidden/>
    <w:unhideWhenUsed/>
    <w:rsid w:val="00296B33"/>
    <w:rPr>
      <w:b/>
      <w:bCs/>
    </w:rPr>
  </w:style>
  <w:style w:type="character" w:customStyle="1" w:styleId="CommentSubjectChar">
    <w:name w:val="Comment Subject Char"/>
    <w:basedOn w:val="CommentTextChar"/>
    <w:link w:val="CommentSubject"/>
    <w:uiPriority w:val="99"/>
    <w:semiHidden/>
    <w:rsid w:val="00296B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497706">
      <w:bodyDiv w:val="1"/>
      <w:marLeft w:val="0"/>
      <w:marRight w:val="0"/>
      <w:marTop w:val="0"/>
      <w:marBottom w:val="0"/>
      <w:divBdr>
        <w:top w:val="none" w:sz="0" w:space="0" w:color="auto"/>
        <w:left w:val="none" w:sz="0" w:space="0" w:color="auto"/>
        <w:bottom w:val="none" w:sz="0" w:space="0" w:color="auto"/>
        <w:right w:val="none" w:sz="0" w:space="0" w:color="auto"/>
      </w:divBdr>
      <w:divsChild>
        <w:div w:id="230892574">
          <w:marLeft w:val="0"/>
          <w:marRight w:val="0"/>
          <w:marTop w:val="0"/>
          <w:marBottom w:val="0"/>
          <w:divBdr>
            <w:top w:val="none" w:sz="0" w:space="0" w:color="auto"/>
            <w:left w:val="none" w:sz="0" w:space="0" w:color="auto"/>
            <w:bottom w:val="none" w:sz="0" w:space="0" w:color="auto"/>
            <w:right w:val="none" w:sz="0" w:space="0" w:color="auto"/>
          </w:divBdr>
          <w:divsChild>
            <w:div w:id="89551510">
              <w:marLeft w:val="0"/>
              <w:marRight w:val="0"/>
              <w:marTop w:val="0"/>
              <w:marBottom w:val="0"/>
              <w:divBdr>
                <w:top w:val="none" w:sz="0" w:space="0" w:color="auto"/>
                <w:left w:val="none" w:sz="0" w:space="0" w:color="auto"/>
                <w:bottom w:val="none" w:sz="0" w:space="0" w:color="auto"/>
                <w:right w:val="none" w:sz="0" w:space="0" w:color="auto"/>
              </w:divBdr>
              <w:divsChild>
                <w:div w:id="691685588">
                  <w:marLeft w:val="0"/>
                  <w:marRight w:val="0"/>
                  <w:marTop w:val="0"/>
                  <w:marBottom w:val="0"/>
                  <w:divBdr>
                    <w:top w:val="none" w:sz="0" w:space="0" w:color="auto"/>
                    <w:left w:val="none" w:sz="0" w:space="0" w:color="auto"/>
                    <w:bottom w:val="none" w:sz="0" w:space="0" w:color="auto"/>
                    <w:right w:val="none" w:sz="0" w:space="0" w:color="auto"/>
                  </w:divBdr>
                  <w:divsChild>
                    <w:div w:id="267011244">
                      <w:marLeft w:val="0"/>
                      <w:marRight w:val="0"/>
                      <w:marTop w:val="0"/>
                      <w:marBottom w:val="0"/>
                      <w:divBdr>
                        <w:top w:val="none" w:sz="0" w:space="0" w:color="auto"/>
                        <w:left w:val="none" w:sz="0" w:space="0" w:color="auto"/>
                        <w:bottom w:val="none" w:sz="0" w:space="0" w:color="auto"/>
                        <w:right w:val="none" w:sz="0" w:space="0" w:color="auto"/>
                      </w:divBdr>
                      <w:divsChild>
                        <w:div w:id="554857934">
                          <w:marLeft w:val="0"/>
                          <w:marRight w:val="0"/>
                          <w:marTop w:val="0"/>
                          <w:marBottom w:val="0"/>
                          <w:divBdr>
                            <w:top w:val="none" w:sz="0" w:space="0" w:color="auto"/>
                            <w:left w:val="none" w:sz="0" w:space="0" w:color="auto"/>
                            <w:bottom w:val="none" w:sz="0" w:space="0" w:color="auto"/>
                            <w:right w:val="none" w:sz="0" w:space="0" w:color="auto"/>
                          </w:divBdr>
                          <w:divsChild>
                            <w:div w:id="1331366193">
                              <w:marLeft w:val="0"/>
                              <w:marRight w:val="0"/>
                              <w:marTop w:val="0"/>
                              <w:marBottom w:val="0"/>
                              <w:divBdr>
                                <w:top w:val="none" w:sz="0" w:space="0" w:color="auto"/>
                                <w:left w:val="none" w:sz="0" w:space="0" w:color="auto"/>
                                <w:bottom w:val="none" w:sz="0" w:space="0" w:color="auto"/>
                                <w:right w:val="none" w:sz="0" w:space="0" w:color="auto"/>
                              </w:divBdr>
                              <w:divsChild>
                                <w:div w:id="140853955">
                                  <w:marLeft w:val="0"/>
                                  <w:marRight w:val="0"/>
                                  <w:marTop w:val="0"/>
                                  <w:marBottom w:val="0"/>
                                  <w:divBdr>
                                    <w:top w:val="none" w:sz="0" w:space="0" w:color="auto"/>
                                    <w:left w:val="none" w:sz="0" w:space="0" w:color="auto"/>
                                    <w:bottom w:val="none" w:sz="0" w:space="0" w:color="auto"/>
                                    <w:right w:val="none" w:sz="0" w:space="0" w:color="auto"/>
                                  </w:divBdr>
                                  <w:divsChild>
                                    <w:div w:id="88159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5194764">
      <w:bodyDiv w:val="1"/>
      <w:marLeft w:val="0"/>
      <w:marRight w:val="0"/>
      <w:marTop w:val="0"/>
      <w:marBottom w:val="0"/>
      <w:divBdr>
        <w:top w:val="none" w:sz="0" w:space="0" w:color="auto"/>
        <w:left w:val="none" w:sz="0" w:space="0" w:color="auto"/>
        <w:bottom w:val="none" w:sz="0" w:space="0" w:color="auto"/>
        <w:right w:val="none" w:sz="0" w:space="0" w:color="auto"/>
      </w:divBdr>
    </w:div>
    <w:div w:id="640967576">
      <w:bodyDiv w:val="1"/>
      <w:marLeft w:val="0"/>
      <w:marRight w:val="0"/>
      <w:marTop w:val="0"/>
      <w:marBottom w:val="0"/>
      <w:divBdr>
        <w:top w:val="none" w:sz="0" w:space="0" w:color="auto"/>
        <w:left w:val="none" w:sz="0" w:space="0" w:color="auto"/>
        <w:bottom w:val="none" w:sz="0" w:space="0" w:color="auto"/>
        <w:right w:val="none" w:sz="0" w:space="0" w:color="auto"/>
      </w:divBdr>
      <w:divsChild>
        <w:div w:id="714040281">
          <w:marLeft w:val="0"/>
          <w:marRight w:val="0"/>
          <w:marTop w:val="0"/>
          <w:marBottom w:val="0"/>
          <w:divBdr>
            <w:top w:val="none" w:sz="0" w:space="0" w:color="auto"/>
            <w:left w:val="none" w:sz="0" w:space="0" w:color="auto"/>
            <w:bottom w:val="none" w:sz="0" w:space="0" w:color="auto"/>
            <w:right w:val="none" w:sz="0" w:space="0" w:color="auto"/>
          </w:divBdr>
          <w:divsChild>
            <w:div w:id="548032402">
              <w:marLeft w:val="0"/>
              <w:marRight w:val="0"/>
              <w:marTop w:val="0"/>
              <w:marBottom w:val="0"/>
              <w:divBdr>
                <w:top w:val="none" w:sz="0" w:space="0" w:color="auto"/>
                <w:left w:val="none" w:sz="0" w:space="0" w:color="auto"/>
                <w:bottom w:val="none" w:sz="0" w:space="0" w:color="auto"/>
                <w:right w:val="none" w:sz="0" w:space="0" w:color="auto"/>
              </w:divBdr>
              <w:divsChild>
                <w:div w:id="278148220">
                  <w:marLeft w:val="0"/>
                  <w:marRight w:val="0"/>
                  <w:marTop w:val="0"/>
                  <w:marBottom w:val="0"/>
                  <w:divBdr>
                    <w:top w:val="none" w:sz="0" w:space="0" w:color="auto"/>
                    <w:left w:val="none" w:sz="0" w:space="0" w:color="auto"/>
                    <w:bottom w:val="none" w:sz="0" w:space="0" w:color="auto"/>
                    <w:right w:val="none" w:sz="0" w:space="0" w:color="auto"/>
                  </w:divBdr>
                  <w:divsChild>
                    <w:div w:id="1650985735">
                      <w:marLeft w:val="0"/>
                      <w:marRight w:val="0"/>
                      <w:marTop w:val="0"/>
                      <w:marBottom w:val="0"/>
                      <w:divBdr>
                        <w:top w:val="none" w:sz="0" w:space="0" w:color="auto"/>
                        <w:left w:val="none" w:sz="0" w:space="0" w:color="auto"/>
                        <w:bottom w:val="none" w:sz="0" w:space="0" w:color="auto"/>
                        <w:right w:val="none" w:sz="0" w:space="0" w:color="auto"/>
                      </w:divBdr>
                      <w:divsChild>
                        <w:div w:id="2081899404">
                          <w:marLeft w:val="0"/>
                          <w:marRight w:val="0"/>
                          <w:marTop w:val="0"/>
                          <w:marBottom w:val="0"/>
                          <w:divBdr>
                            <w:top w:val="none" w:sz="0" w:space="0" w:color="auto"/>
                            <w:left w:val="none" w:sz="0" w:space="0" w:color="auto"/>
                            <w:bottom w:val="none" w:sz="0" w:space="0" w:color="auto"/>
                            <w:right w:val="none" w:sz="0" w:space="0" w:color="auto"/>
                          </w:divBdr>
                          <w:divsChild>
                            <w:div w:id="1967345549">
                              <w:marLeft w:val="0"/>
                              <w:marRight w:val="0"/>
                              <w:marTop w:val="0"/>
                              <w:marBottom w:val="0"/>
                              <w:divBdr>
                                <w:top w:val="none" w:sz="0" w:space="0" w:color="auto"/>
                                <w:left w:val="none" w:sz="0" w:space="0" w:color="auto"/>
                                <w:bottom w:val="none" w:sz="0" w:space="0" w:color="auto"/>
                                <w:right w:val="none" w:sz="0" w:space="0" w:color="auto"/>
                              </w:divBdr>
                              <w:divsChild>
                                <w:div w:id="1866678146">
                                  <w:marLeft w:val="0"/>
                                  <w:marRight w:val="0"/>
                                  <w:marTop w:val="0"/>
                                  <w:marBottom w:val="0"/>
                                  <w:divBdr>
                                    <w:top w:val="none" w:sz="0" w:space="0" w:color="auto"/>
                                    <w:left w:val="none" w:sz="0" w:space="0" w:color="auto"/>
                                    <w:bottom w:val="none" w:sz="0" w:space="0" w:color="auto"/>
                                    <w:right w:val="none" w:sz="0" w:space="0" w:color="auto"/>
                                  </w:divBdr>
                                  <w:divsChild>
                                    <w:div w:id="155006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256001">
      <w:bodyDiv w:val="1"/>
      <w:marLeft w:val="0"/>
      <w:marRight w:val="0"/>
      <w:marTop w:val="0"/>
      <w:marBottom w:val="0"/>
      <w:divBdr>
        <w:top w:val="none" w:sz="0" w:space="0" w:color="auto"/>
        <w:left w:val="none" w:sz="0" w:space="0" w:color="auto"/>
        <w:bottom w:val="none" w:sz="0" w:space="0" w:color="auto"/>
        <w:right w:val="none" w:sz="0" w:space="0" w:color="auto"/>
      </w:divBdr>
    </w:div>
    <w:div w:id="1911621948">
      <w:bodyDiv w:val="1"/>
      <w:marLeft w:val="0"/>
      <w:marRight w:val="0"/>
      <w:marTop w:val="0"/>
      <w:marBottom w:val="0"/>
      <w:divBdr>
        <w:top w:val="none" w:sz="0" w:space="0" w:color="auto"/>
        <w:left w:val="none" w:sz="0" w:space="0" w:color="auto"/>
        <w:bottom w:val="none" w:sz="0" w:space="0" w:color="auto"/>
        <w:right w:val="none" w:sz="0" w:space="0" w:color="auto"/>
      </w:divBdr>
      <w:divsChild>
        <w:div w:id="1878540048">
          <w:marLeft w:val="0"/>
          <w:marRight w:val="0"/>
          <w:marTop w:val="0"/>
          <w:marBottom w:val="0"/>
          <w:divBdr>
            <w:top w:val="none" w:sz="0" w:space="0" w:color="auto"/>
            <w:left w:val="none" w:sz="0" w:space="0" w:color="auto"/>
            <w:bottom w:val="none" w:sz="0" w:space="0" w:color="auto"/>
            <w:right w:val="none" w:sz="0" w:space="0" w:color="auto"/>
          </w:divBdr>
          <w:divsChild>
            <w:div w:id="1264994655">
              <w:marLeft w:val="0"/>
              <w:marRight w:val="0"/>
              <w:marTop w:val="0"/>
              <w:marBottom w:val="0"/>
              <w:divBdr>
                <w:top w:val="none" w:sz="0" w:space="0" w:color="auto"/>
                <w:left w:val="none" w:sz="0" w:space="0" w:color="auto"/>
                <w:bottom w:val="none" w:sz="0" w:space="0" w:color="auto"/>
                <w:right w:val="none" w:sz="0" w:space="0" w:color="auto"/>
              </w:divBdr>
              <w:divsChild>
                <w:div w:id="943345922">
                  <w:marLeft w:val="0"/>
                  <w:marRight w:val="0"/>
                  <w:marTop w:val="0"/>
                  <w:marBottom w:val="0"/>
                  <w:divBdr>
                    <w:top w:val="none" w:sz="0" w:space="0" w:color="auto"/>
                    <w:left w:val="none" w:sz="0" w:space="0" w:color="auto"/>
                    <w:bottom w:val="none" w:sz="0" w:space="0" w:color="auto"/>
                    <w:right w:val="none" w:sz="0" w:space="0" w:color="auto"/>
                  </w:divBdr>
                  <w:divsChild>
                    <w:div w:id="224533260">
                      <w:marLeft w:val="0"/>
                      <w:marRight w:val="0"/>
                      <w:marTop w:val="0"/>
                      <w:marBottom w:val="0"/>
                      <w:divBdr>
                        <w:top w:val="none" w:sz="0" w:space="0" w:color="auto"/>
                        <w:left w:val="none" w:sz="0" w:space="0" w:color="auto"/>
                        <w:bottom w:val="none" w:sz="0" w:space="0" w:color="auto"/>
                        <w:right w:val="none" w:sz="0" w:space="0" w:color="auto"/>
                      </w:divBdr>
                      <w:divsChild>
                        <w:div w:id="692341829">
                          <w:marLeft w:val="0"/>
                          <w:marRight w:val="0"/>
                          <w:marTop w:val="0"/>
                          <w:marBottom w:val="0"/>
                          <w:divBdr>
                            <w:top w:val="none" w:sz="0" w:space="0" w:color="auto"/>
                            <w:left w:val="none" w:sz="0" w:space="0" w:color="auto"/>
                            <w:bottom w:val="none" w:sz="0" w:space="0" w:color="auto"/>
                            <w:right w:val="none" w:sz="0" w:space="0" w:color="auto"/>
                          </w:divBdr>
                          <w:divsChild>
                            <w:div w:id="403452702">
                              <w:marLeft w:val="0"/>
                              <w:marRight w:val="0"/>
                              <w:marTop w:val="0"/>
                              <w:marBottom w:val="0"/>
                              <w:divBdr>
                                <w:top w:val="none" w:sz="0" w:space="0" w:color="auto"/>
                                <w:left w:val="none" w:sz="0" w:space="0" w:color="auto"/>
                                <w:bottom w:val="none" w:sz="0" w:space="0" w:color="auto"/>
                                <w:right w:val="none" w:sz="0" w:space="0" w:color="auto"/>
                              </w:divBdr>
                              <w:divsChild>
                                <w:div w:id="304361799">
                                  <w:marLeft w:val="0"/>
                                  <w:marRight w:val="0"/>
                                  <w:marTop w:val="0"/>
                                  <w:marBottom w:val="0"/>
                                  <w:divBdr>
                                    <w:top w:val="none" w:sz="0" w:space="0" w:color="auto"/>
                                    <w:left w:val="none" w:sz="0" w:space="0" w:color="auto"/>
                                    <w:bottom w:val="none" w:sz="0" w:space="0" w:color="auto"/>
                                    <w:right w:val="none" w:sz="0" w:space="0" w:color="auto"/>
                                  </w:divBdr>
                                  <w:divsChild>
                                    <w:div w:id="1770346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7DE98-936F-4A6F-9FD2-5940427F7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1588</Words>
  <Characters>9058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2012-10-29T11:43:00Z</dcterms:created>
  <dcterms:modified xsi:type="dcterms:W3CDTF">2014-04-08T06:55:00Z</dcterms:modified>
</cp:coreProperties>
</file>